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3" w14:textId="77777777" w:rsidR="00534F0C" w:rsidRPr="0090392D" w:rsidRDefault="00534F0C">
      <w:pPr>
        <w:pStyle w:val="Normal1"/>
        <w:pBdr>
          <w:top w:val="nil"/>
          <w:left w:val="nil"/>
          <w:bottom w:val="nil"/>
          <w:right w:val="nil"/>
          <w:between w:val="nil"/>
        </w:pBdr>
        <w:rPr>
          <w:rFonts w:ascii="Times New Roman" w:eastAsia="Times New Roman" w:hAnsi="Times New Roman" w:cs="Times New Roman"/>
          <w:color w:val="000000" w:themeColor="text1"/>
        </w:rPr>
      </w:pPr>
    </w:p>
    <w:p w14:paraId="00000004" w14:textId="03E0A3AA" w:rsidR="00534F0C" w:rsidRPr="0090392D" w:rsidRDefault="00BB15CD">
      <w:pPr>
        <w:pStyle w:val="Normal1"/>
        <w:pBdr>
          <w:top w:val="nil"/>
          <w:left w:val="nil"/>
          <w:bottom w:val="nil"/>
          <w:right w:val="nil"/>
          <w:between w:val="nil"/>
        </w:pBdr>
        <w:ind w:firstLine="72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We </w:t>
      </w:r>
      <w:r w:rsidR="00817646" w:rsidRPr="0090392D">
        <w:rPr>
          <w:rFonts w:ascii="Times New Roman" w:eastAsia="Times New Roman" w:hAnsi="Times New Roman" w:cs="Times New Roman"/>
          <w:color w:val="000000" w:themeColor="text1"/>
        </w:rPr>
        <w:t xml:space="preserve">aim to offer an argument justifying the </w:t>
      </w:r>
      <w:proofErr w:type="spellStart"/>
      <w:r w:rsidR="00817646" w:rsidRPr="0090392D">
        <w:rPr>
          <w:rFonts w:ascii="Times New Roman" w:eastAsia="Times New Roman" w:hAnsi="Times New Roman" w:cs="Times New Roman"/>
          <w:color w:val="000000" w:themeColor="text1"/>
        </w:rPr>
        <w:t>Nonhypocrisy</w:t>
      </w:r>
      <w:proofErr w:type="spellEnd"/>
      <w:r w:rsidR="00817646" w:rsidRPr="0090392D">
        <w:rPr>
          <w:rFonts w:ascii="Times New Roman" w:eastAsia="Times New Roman" w:hAnsi="Times New Roman" w:cs="Times New Roman"/>
          <w:color w:val="000000" w:themeColor="text1"/>
        </w:rPr>
        <w:t xml:space="preserve"> Condition on the standing to blame:</w:t>
      </w:r>
    </w:p>
    <w:p w14:paraId="00000005" w14:textId="77777777" w:rsidR="00534F0C" w:rsidRPr="0090392D" w:rsidRDefault="00534F0C">
      <w:pPr>
        <w:pStyle w:val="Normal1"/>
        <w:pBdr>
          <w:top w:val="nil"/>
          <w:left w:val="nil"/>
          <w:bottom w:val="nil"/>
          <w:right w:val="nil"/>
          <w:between w:val="nil"/>
        </w:pBdr>
        <w:rPr>
          <w:rFonts w:ascii="Times New Roman" w:eastAsia="Times New Roman" w:hAnsi="Times New Roman" w:cs="Times New Roman"/>
          <w:color w:val="000000" w:themeColor="text1"/>
        </w:rPr>
      </w:pPr>
    </w:p>
    <w:p w14:paraId="00000006" w14:textId="6DF1F8F4" w:rsidR="00534F0C" w:rsidRPr="0090392D" w:rsidRDefault="00817646">
      <w:pPr>
        <w:pStyle w:val="Normal1"/>
        <w:pBdr>
          <w:top w:val="nil"/>
          <w:left w:val="nil"/>
          <w:bottom w:val="nil"/>
          <w:right w:val="nil"/>
          <w:between w:val="nil"/>
        </w:pBdr>
        <w:ind w:left="360"/>
        <w:rPr>
          <w:rFonts w:ascii="Times New Roman" w:eastAsia="Times New Roman" w:hAnsi="Times New Roman" w:cs="Times New Roman"/>
          <w:color w:val="000000" w:themeColor="text1"/>
        </w:rPr>
      </w:pPr>
      <w:r w:rsidRPr="0090392D">
        <w:rPr>
          <w:rFonts w:ascii="Times New Roman" w:eastAsia="Times New Roman" w:hAnsi="Times New Roman" w:cs="Times New Roman"/>
          <w:b/>
          <w:color w:val="000000" w:themeColor="text1"/>
        </w:rPr>
        <w:t>NH:</w:t>
      </w:r>
      <w:r w:rsidRPr="0090392D">
        <w:rPr>
          <w:rFonts w:ascii="Times New Roman" w:eastAsia="Times New Roman" w:hAnsi="Times New Roman" w:cs="Times New Roman"/>
          <w:color w:val="000000" w:themeColor="text1"/>
        </w:rPr>
        <w:t xml:space="preserve"> </w:t>
      </w:r>
      <w:r w:rsidRPr="0090392D">
        <w:rPr>
          <w:rFonts w:ascii="Times New Roman" w:eastAsia="Times New Roman" w:hAnsi="Times New Roman" w:cs="Times New Roman"/>
          <w:i/>
          <w:color w:val="000000" w:themeColor="text1"/>
        </w:rPr>
        <w:t>R</w:t>
      </w:r>
      <w:r w:rsidRPr="0090392D">
        <w:rPr>
          <w:rFonts w:ascii="Times New Roman" w:eastAsia="Times New Roman" w:hAnsi="Times New Roman" w:cs="Times New Roman"/>
          <w:color w:val="000000" w:themeColor="text1"/>
        </w:rPr>
        <w:t xml:space="preserve"> has the standing to blame some other agent </w:t>
      </w:r>
      <w:r w:rsidRPr="0090392D">
        <w:rPr>
          <w:rFonts w:ascii="Times New Roman" w:eastAsia="Times New Roman" w:hAnsi="Times New Roman" w:cs="Times New Roman"/>
          <w:i/>
          <w:color w:val="000000" w:themeColor="text1"/>
        </w:rPr>
        <w:t>S</w:t>
      </w:r>
      <w:r w:rsidRPr="0090392D">
        <w:rPr>
          <w:rFonts w:ascii="Times New Roman" w:eastAsia="Times New Roman" w:hAnsi="Times New Roman" w:cs="Times New Roman"/>
          <w:color w:val="000000" w:themeColor="text1"/>
        </w:rPr>
        <w:t xml:space="preserve"> for a violation of some [moral] norm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 xml:space="preserve"> only if</w:t>
      </w:r>
      <w:r w:rsidRPr="0090392D">
        <w:rPr>
          <w:rFonts w:ascii="Times New Roman" w:eastAsia="Times New Roman" w:hAnsi="Times New Roman" w:cs="Times New Roman"/>
          <w:i/>
          <w:color w:val="000000" w:themeColor="text1"/>
        </w:rPr>
        <w:t xml:space="preserve"> R</w:t>
      </w:r>
      <w:r w:rsidRPr="0090392D">
        <w:rPr>
          <w:rFonts w:ascii="Times New Roman" w:eastAsia="Times New Roman" w:hAnsi="Times New Roman" w:cs="Times New Roman"/>
          <w:color w:val="000000" w:themeColor="text1"/>
        </w:rPr>
        <w:t xml:space="preserve"> is not hypocritical with respect to violations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 xml:space="preserve"> (</w:t>
      </w:r>
      <w:r w:rsidR="00BB15CD">
        <w:rPr>
          <w:rFonts w:ascii="Times New Roman" w:eastAsia="Times New Roman" w:hAnsi="Times New Roman" w:cs="Times New Roman"/>
          <w:color w:val="000000" w:themeColor="text1"/>
        </w:rPr>
        <w:t xml:space="preserve">Fritz and Miller </w:t>
      </w:r>
      <w:r w:rsidRPr="0090392D">
        <w:rPr>
          <w:rFonts w:ascii="Times New Roman" w:eastAsia="Times New Roman" w:hAnsi="Times New Roman" w:cs="Times New Roman"/>
          <w:color w:val="000000" w:themeColor="text1"/>
        </w:rPr>
        <w:t>2018: 119).</w:t>
      </w:r>
    </w:p>
    <w:p w14:paraId="00000007" w14:textId="77777777" w:rsidR="00534F0C" w:rsidRPr="0090392D" w:rsidRDefault="00534F0C">
      <w:pPr>
        <w:pStyle w:val="Normal1"/>
        <w:pBdr>
          <w:top w:val="nil"/>
          <w:left w:val="nil"/>
          <w:bottom w:val="nil"/>
          <w:right w:val="nil"/>
          <w:between w:val="nil"/>
        </w:pBdr>
        <w:rPr>
          <w:rFonts w:ascii="Times New Roman" w:eastAsia="Times New Roman" w:hAnsi="Times New Roman" w:cs="Times New Roman"/>
          <w:color w:val="000000" w:themeColor="text1"/>
        </w:rPr>
      </w:pPr>
    </w:p>
    <w:p w14:paraId="00000008" w14:textId="77777777" w:rsidR="00534F0C" w:rsidRPr="0090392D" w:rsidRDefault="00817646">
      <w:pPr>
        <w:pStyle w:val="Normal1"/>
        <w:pBdr>
          <w:top w:val="nil"/>
          <w:left w:val="nil"/>
          <w:bottom w:val="nil"/>
          <w:right w:val="nil"/>
          <w:between w:val="nil"/>
        </w:pBdr>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 xml:space="preserve">We maintain that the hypocritical blamer has an unfair </w:t>
      </w:r>
      <w:r w:rsidRPr="0090392D">
        <w:rPr>
          <w:rFonts w:ascii="Times New Roman" w:eastAsia="Times New Roman" w:hAnsi="Times New Roman" w:cs="Times New Roman"/>
          <w:i/>
          <w:color w:val="000000" w:themeColor="text1"/>
        </w:rPr>
        <w:t>differential blaming disposition</w:t>
      </w:r>
      <w:r w:rsidRPr="0090392D">
        <w:rPr>
          <w:rFonts w:ascii="Times New Roman" w:eastAsia="Times New Roman" w:hAnsi="Times New Roman" w:cs="Times New Roman"/>
          <w:color w:val="000000" w:themeColor="text1"/>
        </w:rPr>
        <w:t xml:space="preserve">, or </w:t>
      </w:r>
      <w:r w:rsidRPr="0090392D">
        <w:rPr>
          <w:rFonts w:ascii="Times New Roman" w:eastAsia="Times New Roman" w:hAnsi="Times New Roman" w:cs="Times New Roman"/>
          <w:i/>
          <w:color w:val="000000" w:themeColor="text1"/>
        </w:rPr>
        <w:t>DBD</w:t>
      </w:r>
      <w:r w:rsidRPr="0090392D">
        <w:rPr>
          <w:rFonts w:ascii="Times New Roman" w:eastAsia="Times New Roman" w:hAnsi="Times New Roman" w:cs="Times New Roman"/>
          <w:color w:val="000000" w:themeColor="text1"/>
        </w:rPr>
        <w:t xml:space="preserve">: he is unfairly disposed to blame others, but not himself, for violations of some norm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 xml:space="preserve"> (122). In virtue of this, he implicitly rejects the equality of persons with respect to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 xml:space="preserve">, which grounds the right to blame for violations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 xml:space="preserve">. By implicitly rejecting that which grounds this right, the hypocritical blamer forfeits his right to blame for violations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 xml:space="preserve"> (125-127).</w:t>
      </w:r>
    </w:p>
    <w:p w14:paraId="00000009" w14:textId="77777777" w:rsidR="00534F0C" w:rsidRPr="0090392D" w:rsidRDefault="00817646">
      <w:pPr>
        <w:pStyle w:val="Normal1"/>
        <w:pBdr>
          <w:top w:val="nil"/>
          <w:left w:val="nil"/>
          <w:bottom w:val="nil"/>
          <w:right w:val="nil"/>
          <w:between w:val="nil"/>
        </w:pBdr>
        <w:ind w:firstLine="72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Benjamin Rossi (2018) has recently offered several criticisms of this view. We defend our account from Rossi’s criticisms and emphasize the account’s unique advantage: explaining why hypocritical blamers lack the standing to blame.</w:t>
      </w:r>
    </w:p>
    <w:p w14:paraId="0000000A" w14:textId="77777777" w:rsidR="00534F0C" w:rsidRPr="0090392D" w:rsidRDefault="00534F0C">
      <w:pPr>
        <w:pStyle w:val="Normal1"/>
        <w:pBdr>
          <w:top w:val="nil"/>
          <w:left w:val="nil"/>
          <w:bottom w:val="nil"/>
          <w:right w:val="nil"/>
          <w:between w:val="nil"/>
        </w:pBdr>
        <w:rPr>
          <w:rFonts w:ascii="Times New Roman" w:eastAsia="Times New Roman" w:hAnsi="Times New Roman" w:cs="Times New Roman"/>
          <w:color w:val="000000" w:themeColor="text1"/>
        </w:rPr>
      </w:pPr>
    </w:p>
    <w:p w14:paraId="0000000B" w14:textId="77777777" w:rsidR="00534F0C" w:rsidRPr="0090392D" w:rsidRDefault="00817646">
      <w:pPr>
        <w:pStyle w:val="Normal1"/>
        <w:pBdr>
          <w:top w:val="nil"/>
          <w:left w:val="nil"/>
          <w:bottom w:val="nil"/>
          <w:right w:val="nil"/>
          <w:between w:val="nil"/>
        </w:pBdr>
        <w:rPr>
          <w:rFonts w:ascii="Times New Roman" w:eastAsia="Times New Roman" w:hAnsi="Times New Roman" w:cs="Times New Roman"/>
          <w:b/>
          <w:color w:val="000000" w:themeColor="text1"/>
        </w:rPr>
      </w:pPr>
      <w:r w:rsidRPr="0090392D">
        <w:rPr>
          <w:rFonts w:ascii="Times New Roman" w:eastAsia="Times New Roman" w:hAnsi="Times New Roman" w:cs="Times New Roman"/>
          <w:b/>
          <w:color w:val="000000" w:themeColor="text1"/>
        </w:rPr>
        <w:t>1. Criticisms and Clarifications</w:t>
      </w:r>
    </w:p>
    <w:p w14:paraId="0000000C" w14:textId="77777777" w:rsidR="00534F0C" w:rsidRPr="0090392D" w:rsidRDefault="00817646">
      <w:pPr>
        <w:pStyle w:val="Normal1"/>
        <w:pBdr>
          <w:top w:val="nil"/>
          <w:left w:val="nil"/>
          <w:bottom w:val="nil"/>
          <w:right w:val="nil"/>
          <w:between w:val="nil"/>
        </w:pBdr>
        <w:ind w:left="72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Rossi’s criticisms can be summarized as follows:</w:t>
      </w:r>
    </w:p>
    <w:p w14:paraId="0000000D" w14:textId="77777777" w:rsidR="00534F0C" w:rsidRPr="0090392D" w:rsidRDefault="00534F0C">
      <w:pPr>
        <w:pStyle w:val="Normal1"/>
        <w:pBdr>
          <w:top w:val="nil"/>
          <w:left w:val="nil"/>
          <w:bottom w:val="nil"/>
          <w:right w:val="nil"/>
          <w:between w:val="nil"/>
        </w:pBdr>
        <w:rPr>
          <w:rFonts w:ascii="Times New Roman" w:eastAsia="Times New Roman" w:hAnsi="Times New Roman" w:cs="Times New Roman"/>
          <w:color w:val="000000" w:themeColor="text1"/>
        </w:rPr>
      </w:pPr>
    </w:p>
    <w:p w14:paraId="0000000E" w14:textId="5F1E071D" w:rsidR="00534F0C" w:rsidRPr="0090392D" w:rsidRDefault="00817646">
      <w:pPr>
        <w:pStyle w:val="Normal1"/>
        <w:numPr>
          <w:ilvl w:val="0"/>
          <w:numId w:val="3"/>
        </w:numPr>
        <w:pBdr>
          <w:top w:val="nil"/>
          <w:left w:val="nil"/>
          <w:bottom w:val="nil"/>
          <w:right w:val="nil"/>
          <w:between w:val="nil"/>
        </w:pBdr>
        <w:rPr>
          <w:rFonts w:ascii="Times New Roman" w:hAnsi="Times New Roman" w:cs="Times New Roman"/>
          <w:color w:val="000000" w:themeColor="text1"/>
        </w:rPr>
      </w:pPr>
      <w:r w:rsidRPr="0090392D">
        <w:rPr>
          <w:rFonts w:ascii="Times New Roman" w:eastAsia="Times New Roman" w:hAnsi="Times New Roman" w:cs="Times New Roman"/>
          <w:color w:val="000000" w:themeColor="text1"/>
        </w:rPr>
        <w:t>One can be hypocritical with respect to n</w:t>
      </w:r>
      <w:r w:rsidR="00BB15CD">
        <w:rPr>
          <w:rFonts w:ascii="Times New Roman" w:eastAsia="Times New Roman" w:hAnsi="Times New Roman" w:cs="Times New Roman"/>
          <w:color w:val="000000" w:themeColor="text1"/>
        </w:rPr>
        <w:t>on-moral norms and ideals, yet we</w:t>
      </w:r>
      <w:r w:rsidRPr="0090392D">
        <w:rPr>
          <w:rFonts w:ascii="Times New Roman" w:eastAsia="Times New Roman" w:hAnsi="Times New Roman" w:cs="Times New Roman"/>
          <w:color w:val="000000" w:themeColor="text1"/>
        </w:rPr>
        <w:t xml:space="preserve"> only focus on moral norms (</w:t>
      </w:r>
      <w:r w:rsidR="00716D4B" w:rsidRPr="0090392D">
        <w:rPr>
          <w:rFonts w:ascii="Times New Roman" w:eastAsia="Times New Roman" w:hAnsi="Times New Roman" w:cs="Times New Roman"/>
          <w:color w:val="000000" w:themeColor="text1"/>
        </w:rPr>
        <w:t>560</w:t>
      </w:r>
      <w:r w:rsidRPr="0090392D">
        <w:rPr>
          <w:rFonts w:ascii="Times New Roman" w:eastAsia="Times New Roman" w:hAnsi="Times New Roman" w:cs="Times New Roman"/>
          <w:color w:val="000000" w:themeColor="text1"/>
        </w:rPr>
        <w:t>).</w:t>
      </w:r>
    </w:p>
    <w:p w14:paraId="0000000F" w14:textId="42ECF3B2" w:rsidR="00534F0C" w:rsidRPr="0090392D" w:rsidRDefault="00817646">
      <w:pPr>
        <w:pStyle w:val="Normal1"/>
        <w:numPr>
          <w:ilvl w:val="0"/>
          <w:numId w:val="3"/>
        </w:numPr>
        <w:pBdr>
          <w:top w:val="nil"/>
          <w:left w:val="nil"/>
          <w:bottom w:val="nil"/>
          <w:right w:val="nil"/>
          <w:between w:val="nil"/>
        </w:pBdr>
        <w:rPr>
          <w:rFonts w:ascii="Times New Roman" w:hAnsi="Times New Roman" w:cs="Times New Roman"/>
          <w:color w:val="000000" w:themeColor="text1"/>
        </w:rPr>
      </w:pPr>
      <w:r w:rsidRPr="0090392D">
        <w:rPr>
          <w:rFonts w:ascii="Times New Roman" w:eastAsia="Times New Roman" w:hAnsi="Times New Roman" w:cs="Times New Roman"/>
          <w:color w:val="000000" w:themeColor="text1"/>
        </w:rPr>
        <w:t>A DBD is not necessary for hypocrisy, because some paradigmatic hypocrites lack a DBD (</w:t>
      </w:r>
      <w:r w:rsidR="00716D4B" w:rsidRPr="0090392D">
        <w:rPr>
          <w:rFonts w:ascii="Times New Roman" w:eastAsia="Times New Roman" w:hAnsi="Times New Roman" w:cs="Times New Roman"/>
          <w:color w:val="000000" w:themeColor="text1"/>
        </w:rPr>
        <w:t>556-559</w:t>
      </w:r>
      <w:r w:rsidRPr="0090392D">
        <w:rPr>
          <w:rFonts w:ascii="Times New Roman" w:eastAsia="Times New Roman" w:hAnsi="Times New Roman" w:cs="Times New Roman"/>
          <w:color w:val="000000" w:themeColor="text1"/>
        </w:rPr>
        <w:t>).</w:t>
      </w:r>
    </w:p>
    <w:p w14:paraId="00000010" w14:textId="174DBA53" w:rsidR="00534F0C" w:rsidRPr="0090392D" w:rsidRDefault="00817646">
      <w:pPr>
        <w:pStyle w:val="Normal1"/>
        <w:numPr>
          <w:ilvl w:val="0"/>
          <w:numId w:val="3"/>
        </w:numPr>
        <w:pBdr>
          <w:top w:val="nil"/>
          <w:left w:val="nil"/>
          <w:bottom w:val="nil"/>
          <w:right w:val="nil"/>
          <w:between w:val="nil"/>
        </w:pBdr>
        <w:rPr>
          <w:rFonts w:ascii="Times New Roman" w:hAnsi="Times New Roman" w:cs="Times New Roman"/>
          <w:color w:val="000000" w:themeColor="text1"/>
        </w:rPr>
      </w:pPr>
      <w:r w:rsidRPr="0090392D">
        <w:rPr>
          <w:rFonts w:ascii="Times New Roman" w:eastAsia="Times New Roman" w:hAnsi="Times New Roman" w:cs="Times New Roman"/>
          <w:color w:val="000000" w:themeColor="text1"/>
        </w:rPr>
        <w:t>Hypocrisy does not require blame, because some hypocrites are not disposed to blame others, but may give hypocritical advice (</w:t>
      </w:r>
      <w:r w:rsidR="00716D4B" w:rsidRPr="0090392D">
        <w:rPr>
          <w:rFonts w:ascii="Times New Roman" w:eastAsia="Times New Roman" w:hAnsi="Times New Roman" w:cs="Times New Roman"/>
          <w:color w:val="000000" w:themeColor="text1"/>
        </w:rPr>
        <w:t>558</w:t>
      </w:r>
      <w:r w:rsidRPr="0090392D">
        <w:rPr>
          <w:rFonts w:ascii="Times New Roman" w:eastAsia="Times New Roman" w:hAnsi="Times New Roman" w:cs="Times New Roman"/>
          <w:color w:val="000000" w:themeColor="text1"/>
        </w:rPr>
        <w:t>).</w:t>
      </w:r>
    </w:p>
    <w:p w14:paraId="00000011" w14:textId="2D46A8E9" w:rsidR="00534F0C" w:rsidRPr="0090392D" w:rsidRDefault="00BB15CD">
      <w:pPr>
        <w:pStyle w:val="Normal1"/>
        <w:numPr>
          <w:ilvl w:val="0"/>
          <w:numId w:val="3"/>
        </w:numPr>
        <w:pBdr>
          <w:top w:val="nil"/>
          <w:left w:val="nil"/>
          <w:bottom w:val="nil"/>
          <w:right w:val="nil"/>
          <w:between w:val="nil"/>
        </w:pBdr>
        <w:rPr>
          <w:rFonts w:ascii="Times New Roman" w:hAnsi="Times New Roman" w:cs="Times New Roman"/>
          <w:color w:val="000000" w:themeColor="text1"/>
        </w:rPr>
      </w:pPr>
      <w:r>
        <w:rPr>
          <w:rFonts w:ascii="Times New Roman" w:eastAsia="Times New Roman" w:hAnsi="Times New Roman" w:cs="Times New Roman"/>
          <w:color w:val="000000" w:themeColor="text1"/>
        </w:rPr>
        <w:t>Our</w:t>
      </w:r>
      <w:r w:rsidR="00817646" w:rsidRPr="0090392D">
        <w:rPr>
          <w:rFonts w:ascii="Times New Roman" w:eastAsia="Times New Roman" w:hAnsi="Times New Roman" w:cs="Times New Roman"/>
          <w:color w:val="000000" w:themeColor="text1"/>
        </w:rPr>
        <w:t xml:space="preserve"> argument for NH is unsound if (ii) or (iii) are true (</w:t>
      </w:r>
      <w:r w:rsidR="00716D4B" w:rsidRPr="0090392D">
        <w:rPr>
          <w:rFonts w:ascii="Times New Roman" w:eastAsia="Times New Roman" w:hAnsi="Times New Roman" w:cs="Times New Roman"/>
          <w:color w:val="000000" w:themeColor="text1"/>
        </w:rPr>
        <w:t>560</w:t>
      </w:r>
      <w:r w:rsidR="00817646" w:rsidRPr="0090392D">
        <w:rPr>
          <w:rFonts w:ascii="Times New Roman" w:eastAsia="Times New Roman" w:hAnsi="Times New Roman" w:cs="Times New Roman"/>
          <w:color w:val="000000" w:themeColor="text1"/>
        </w:rPr>
        <w:t>).</w:t>
      </w:r>
    </w:p>
    <w:p w14:paraId="00000012" w14:textId="24784027" w:rsidR="00534F0C" w:rsidRPr="0090392D" w:rsidRDefault="00817646">
      <w:pPr>
        <w:pStyle w:val="Normal1"/>
        <w:numPr>
          <w:ilvl w:val="0"/>
          <w:numId w:val="3"/>
        </w:numPr>
        <w:pBdr>
          <w:top w:val="nil"/>
          <w:left w:val="nil"/>
          <w:bottom w:val="nil"/>
          <w:right w:val="nil"/>
          <w:between w:val="nil"/>
        </w:pBdr>
        <w:rPr>
          <w:rFonts w:ascii="Times New Roman" w:hAnsi="Times New Roman" w:cs="Times New Roman"/>
          <w:color w:val="000000" w:themeColor="text1"/>
        </w:rPr>
      </w:pPr>
      <w:r w:rsidRPr="0090392D">
        <w:rPr>
          <w:rFonts w:ascii="Times New Roman" w:eastAsia="Times New Roman" w:hAnsi="Times New Roman" w:cs="Times New Roman"/>
          <w:color w:val="000000" w:themeColor="text1"/>
        </w:rPr>
        <w:t>The account lacks explanatory power, because it cannot explain why hypocrites without DBDs lack the standing to blame (</w:t>
      </w:r>
      <w:r w:rsidR="00716D4B" w:rsidRPr="0090392D">
        <w:rPr>
          <w:rFonts w:ascii="Times New Roman" w:eastAsia="Times New Roman" w:hAnsi="Times New Roman" w:cs="Times New Roman"/>
          <w:color w:val="000000" w:themeColor="text1"/>
        </w:rPr>
        <w:t>560</w:t>
      </w:r>
      <w:r w:rsidRPr="0090392D">
        <w:rPr>
          <w:rFonts w:ascii="Times New Roman" w:eastAsia="Times New Roman" w:hAnsi="Times New Roman" w:cs="Times New Roman"/>
          <w:color w:val="000000" w:themeColor="text1"/>
        </w:rPr>
        <w:t>).</w:t>
      </w:r>
    </w:p>
    <w:p w14:paraId="00000013" w14:textId="77777777" w:rsidR="00534F0C" w:rsidRPr="0090392D" w:rsidRDefault="00534F0C">
      <w:pPr>
        <w:pStyle w:val="Normal1"/>
        <w:pBdr>
          <w:top w:val="nil"/>
          <w:left w:val="nil"/>
          <w:bottom w:val="nil"/>
          <w:right w:val="nil"/>
          <w:between w:val="nil"/>
        </w:pBdr>
        <w:rPr>
          <w:rFonts w:ascii="Times New Roman" w:eastAsia="Times New Roman" w:hAnsi="Times New Roman" w:cs="Times New Roman"/>
          <w:strike/>
          <w:color w:val="000000" w:themeColor="text1"/>
        </w:rPr>
      </w:pPr>
    </w:p>
    <w:p w14:paraId="00000014" w14:textId="01824F7B" w:rsidR="00534F0C" w:rsidRPr="0090392D" w:rsidRDefault="00BB15CD">
      <w:pPr>
        <w:pStyle w:val="Normal1"/>
        <w:pBdr>
          <w:top w:val="nil"/>
          <w:left w:val="nil"/>
          <w:bottom w:val="nil"/>
          <w:right w:val="nil"/>
          <w:between w:val="nil"/>
        </w:pBd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Consider (</w:t>
      </w:r>
      <w:proofErr w:type="spellStart"/>
      <w:r>
        <w:rPr>
          <w:rFonts w:ascii="Times New Roman" w:eastAsia="Times New Roman" w:hAnsi="Times New Roman" w:cs="Times New Roman"/>
          <w:color w:val="000000" w:themeColor="text1"/>
        </w:rPr>
        <w:t>i</w:t>
      </w:r>
      <w:proofErr w:type="spellEnd"/>
      <w:r>
        <w:rPr>
          <w:rFonts w:ascii="Times New Roman" w:eastAsia="Times New Roman" w:hAnsi="Times New Roman" w:cs="Times New Roman"/>
          <w:color w:val="000000" w:themeColor="text1"/>
        </w:rPr>
        <w:t>). We</w:t>
      </w:r>
      <w:r w:rsidR="00817646" w:rsidRPr="0090392D">
        <w:rPr>
          <w:rFonts w:ascii="Times New Roman" w:eastAsia="Times New Roman" w:hAnsi="Times New Roman" w:cs="Times New Roman"/>
          <w:color w:val="000000" w:themeColor="text1"/>
        </w:rPr>
        <w:t xml:space="preserve"> write that a hypocritical blamer has an unfair DBD with respect to violations of some </w:t>
      </w:r>
      <w:r w:rsidR="00817646" w:rsidRPr="0090392D">
        <w:rPr>
          <w:rFonts w:ascii="Times New Roman" w:eastAsia="Times New Roman" w:hAnsi="Times New Roman" w:cs="Times New Roman"/>
          <w:i/>
          <w:color w:val="000000" w:themeColor="text1"/>
        </w:rPr>
        <w:t>moral</w:t>
      </w:r>
      <w:r w:rsidR="00817646" w:rsidRPr="0090392D">
        <w:rPr>
          <w:rFonts w:ascii="Times New Roman" w:eastAsia="Times New Roman" w:hAnsi="Times New Roman" w:cs="Times New Roman"/>
          <w:color w:val="000000" w:themeColor="text1"/>
        </w:rPr>
        <w:t xml:space="preserve"> norm (</w:t>
      </w:r>
      <w:r>
        <w:rPr>
          <w:rFonts w:ascii="Times New Roman" w:eastAsia="Times New Roman" w:hAnsi="Times New Roman" w:cs="Times New Roman"/>
          <w:color w:val="000000" w:themeColor="text1"/>
        </w:rPr>
        <w:t xml:space="preserve">Fritz and Miller </w:t>
      </w:r>
      <w:r w:rsidR="00817646" w:rsidRPr="0090392D">
        <w:rPr>
          <w:rFonts w:ascii="Times New Roman" w:eastAsia="Times New Roman" w:hAnsi="Times New Roman" w:cs="Times New Roman"/>
          <w:color w:val="000000" w:themeColor="text1"/>
        </w:rPr>
        <w:t xml:space="preserve">2018: 122, emphasis added), but Rossi correctly notes that one could hypocritically blame for violations of a personal, non-moral norm or ideal (2018: </w:t>
      </w:r>
      <w:r w:rsidR="00E5423E" w:rsidRPr="0090392D">
        <w:rPr>
          <w:rFonts w:ascii="Times New Roman" w:eastAsia="Times New Roman" w:hAnsi="Times New Roman" w:cs="Times New Roman"/>
          <w:color w:val="000000" w:themeColor="text1"/>
        </w:rPr>
        <w:t>560</w:t>
      </w:r>
      <w:r>
        <w:rPr>
          <w:rFonts w:ascii="Times New Roman" w:eastAsia="Times New Roman" w:hAnsi="Times New Roman" w:cs="Times New Roman"/>
          <w:color w:val="000000" w:themeColor="text1"/>
        </w:rPr>
        <w:t>). While our</w:t>
      </w:r>
      <w:r w:rsidR="00817646" w:rsidRPr="0090392D">
        <w:rPr>
          <w:rFonts w:ascii="Times New Roman" w:eastAsia="Times New Roman" w:hAnsi="Times New Roman" w:cs="Times New Roman"/>
          <w:color w:val="000000" w:themeColor="text1"/>
        </w:rPr>
        <w:t xml:space="preserve"> restriction is unwarranted, we can unproblematically amend our view to include any “norm, good, or ideal,” as Rossi does (</w:t>
      </w:r>
      <w:r w:rsidR="00350EA1" w:rsidRPr="0090392D">
        <w:rPr>
          <w:rFonts w:ascii="Times New Roman" w:eastAsia="Times New Roman" w:hAnsi="Times New Roman" w:cs="Times New Roman"/>
          <w:color w:val="000000" w:themeColor="text1"/>
        </w:rPr>
        <w:t>561</w:t>
      </w:r>
      <w:r w:rsidR="00817646" w:rsidRPr="0090392D">
        <w:rPr>
          <w:rFonts w:ascii="Times New Roman" w:eastAsia="Times New Roman" w:hAnsi="Times New Roman" w:cs="Times New Roman"/>
          <w:color w:val="000000" w:themeColor="text1"/>
        </w:rPr>
        <w:t>).</w:t>
      </w:r>
    </w:p>
    <w:p w14:paraId="00000015" w14:textId="03026BC0" w:rsidR="00534F0C" w:rsidRPr="0090392D" w:rsidRDefault="00817646">
      <w:pPr>
        <w:pStyle w:val="Normal1"/>
        <w:pBdr>
          <w:top w:val="nil"/>
          <w:left w:val="nil"/>
          <w:bottom w:val="nil"/>
          <w:right w:val="nil"/>
          <w:between w:val="nil"/>
        </w:pBdr>
        <w:ind w:firstLine="72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Criticisms (ii) and (iii) con</w:t>
      </w:r>
      <w:r w:rsidR="00BB15CD">
        <w:rPr>
          <w:rFonts w:ascii="Times New Roman" w:eastAsia="Times New Roman" w:hAnsi="Times New Roman" w:cs="Times New Roman"/>
          <w:color w:val="000000" w:themeColor="text1"/>
        </w:rPr>
        <w:t>stitute Rossi’s objection that we</w:t>
      </w:r>
      <w:r w:rsidRPr="0090392D">
        <w:rPr>
          <w:rFonts w:ascii="Times New Roman" w:eastAsia="Times New Roman" w:hAnsi="Times New Roman" w:cs="Times New Roman"/>
          <w:color w:val="000000" w:themeColor="text1"/>
        </w:rPr>
        <w:t xml:space="preserve"> offer an incorrect account of hypocrisy, which is c</w:t>
      </w:r>
      <w:r w:rsidR="00BB15CD">
        <w:rPr>
          <w:rFonts w:ascii="Times New Roman" w:eastAsia="Times New Roman" w:hAnsi="Times New Roman" w:cs="Times New Roman"/>
          <w:color w:val="000000" w:themeColor="text1"/>
        </w:rPr>
        <w:t>entral to our argument for NH. We</w:t>
      </w:r>
      <w:r w:rsidRPr="0090392D">
        <w:rPr>
          <w:rFonts w:ascii="Times New Roman" w:eastAsia="Times New Roman" w:hAnsi="Times New Roman" w:cs="Times New Roman"/>
          <w:color w:val="000000" w:themeColor="text1"/>
        </w:rPr>
        <w:t xml:space="preserve"> offer H3:</w:t>
      </w:r>
    </w:p>
    <w:p w14:paraId="00000016" w14:textId="77777777" w:rsidR="00534F0C" w:rsidRPr="0090392D" w:rsidRDefault="00534F0C">
      <w:pPr>
        <w:pStyle w:val="Normal1"/>
        <w:pBdr>
          <w:top w:val="nil"/>
          <w:left w:val="nil"/>
          <w:bottom w:val="nil"/>
          <w:right w:val="nil"/>
          <w:between w:val="nil"/>
        </w:pBdr>
        <w:rPr>
          <w:rFonts w:ascii="Times New Roman" w:eastAsia="Times New Roman" w:hAnsi="Times New Roman" w:cs="Times New Roman"/>
          <w:color w:val="000000" w:themeColor="text1"/>
        </w:rPr>
      </w:pPr>
    </w:p>
    <w:p w14:paraId="00000017" w14:textId="77777777" w:rsidR="00534F0C" w:rsidRPr="0090392D" w:rsidRDefault="00817646">
      <w:pPr>
        <w:pStyle w:val="Normal1"/>
        <w:pBdr>
          <w:top w:val="nil"/>
          <w:left w:val="nil"/>
          <w:bottom w:val="nil"/>
          <w:right w:val="nil"/>
          <w:between w:val="nil"/>
        </w:pBdr>
        <w:ind w:left="360"/>
        <w:rPr>
          <w:rFonts w:ascii="Times New Roman" w:eastAsia="Times New Roman" w:hAnsi="Times New Roman" w:cs="Times New Roman"/>
          <w:color w:val="000000" w:themeColor="text1"/>
          <w:vertAlign w:val="superscript"/>
        </w:rPr>
      </w:pPr>
      <w:r w:rsidRPr="0090392D">
        <w:rPr>
          <w:rFonts w:ascii="Times New Roman" w:eastAsia="Times New Roman" w:hAnsi="Times New Roman" w:cs="Times New Roman"/>
          <w:b/>
          <w:color w:val="000000" w:themeColor="text1"/>
        </w:rPr>
        <w:lastRenderedPageBreak/>
        <w:t>H3</w:t>
      </w:r>
      <w:r w:rsidRPr="0090392D">
        <w:rPr>
          <w:rFonts w:ascii="Times New Roman" w:eastAsia="Times New Roman" w:hAnsi="Times New Roman" w:cs="Times New Roman"/>
          <w:color w:val="000000" w:themeColor="text1"/>
        </w:rPr>
        <w:t>:</w:t>
      </w:r>
      <w:r w:rsidRPr="0090392D">
        <w:rPr>
          <w:rFonts w:ascii="Times New Roman" w:eastAsia="Times New Roman" w:hAnsi="Times New Roman" w:cs="Times New Roman"/>
          <w:i/>
          <w:color w:val="000000" w:themeColor="text1"/>
        </w:rPr>
        <w:t xml:space="preserve"> R</w:t>
      </w:r>
      <w:r w:rsidRPr="0090392D">
        <w:rPr>
          <w:rFonts w:ascii="Times New Roman" w:eastAsia="Times New Roman" w:hAnsi="Times New Roman" w:cs="Times New Roman"/>
          <w:color w:val="000000" w:themeColor="text1"/>
        </w:rPr>
        <w:t xml:space="preserve"> is hypocritical with respect to violations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 xml:space="preserve"> </w:t>
      </w:r>
      <w:proofErr w:type="spellStart"/>
      <w:r w:rsidRPr="0090392D">
        <w:rPr>
          <w:rFonts w:ascii="Times New Roman" w:eastAsia="Times New Roman" w:hAnsi="Times New Roman" w:cs="Times New Roman"/>
          <w:color w:val="000000" w:themeColor="text1"/>
        </w:rPr>
        <w:t>iff</w:t>
      </w:r>
      <w:proofErr w:type="spellEnd"/>
      <w:r w:rsidRPr="0090392D">
        <w:rPr>
          <w:rFonts w:ascii="Times New Roman" w:eastAsia="Times New Roman" w:hAnsi="Times New Roman" w:cs="Times New Roman"/>
          <w:color w:val="000000" w:themeColor="text1"/>
        </w:rPr>
        <w:t xml:space="preserve"> </w:t>
      </w:r>
      <w:r w:rsidRPr="0090392D">
        <w:rPr>
          <w:rFonts w:ascii="Times New Roman" w:eastAsia="Times New Roman" w:hAnsi="Times New Roman" w:cs="Times New Roman"/>
          <w:i/>
          <w:color w:val="000000" w:themeColor="text1"/>
        </w:rPr>
        <w:t>R</w:t>
      </w:r>
      <w:r w:rsidRPr="0090392D">
        <w:rPr>
          <w:rFonts w:ascii="Times New Roman" w:eastAsia="Times New Roman" w:hAnsi="Times New Roman" w:cs="Times New Roman"/>
          <w:color w:val="000000" w:themeColor="text1"/>
        </w:rPr>
        <w:t xml:space="preserve"> is blameworthy for a violation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 xml:space="preserve"> and </w:t>
      </w:r>
      <w:r w:rsidRPr="0090392D">
        <w:rPr>
          <w:rFonts w:ascii="Times New Roman" w:eastAsia="Times New Roman" w:hAnsi="Times New Roman" w:cs="Times New Roman"/>
          <w:i/>
          <w:color w:val="000000" w:themeColor="text1"/>
        </w:rPr>
        <w:t>R</w:t>
      </w:r>
      <w:r w:rsidRPr="0090392D">
        <w:rPr>
          <w:rFonts w:ascii="Times New Roman" w:eastAsia="Times New Roman" w:hAnsi="Times New Roman" w:cs="Times New Roman"/>
          <w:color w:val="000000" w:themeColor="text1"/>
        </w:rPr>
        <w:t xml:space="preserve"> has a DBD with respect to violations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vertAlign w:val="superscript"/>
        </w:rPr>
        <w:footnoteReference w:id="1"/>
      </w:r>
    </w:p>
    <w:p w14:paraId="00000018" w14:textId="77777777" w:rsidR="00534F0C" w:rsidRPr="0090392D" w:rsidRDefault="00534F0C">
      <w:pPr>
        <w:pStyle w:val="Normal1"/>
        <w:pBdr>
          <w:top w:val="nil"/>
          <w:left w:val="nil"/>
          <w:bottom w:val="nil"/>
          <w:right w:val="nil"/>
          <w:between w:val="nil"/>
        </w:pBdr>
        <w:ind w:left="360"/>
        <w:rPr>
          <w:rFonts w:ascii="Times New Roman" w:eastAsia="Times New Roman" w:hAnsi="Times New Roman" w:cs="Times New Roman"/>
          <w:color w:val="000000" w:themeColor="text1"/>
          <w:vertAlign w:val="superscript"/>
        </w:rPr>
      </w:pPr>
    </w:p>
    <w:p w14:paraId="00000019" w14:textId="5C509D8D" w:rsidR="00534F0C" w:rsidRPr="0090392D" w:rsidRDefault="00817646">
      <w:pPr>
        <w:pStyle w:val="Normal1"/>
        <w:pBdr>
          <w:top w:val="nil"/>
          <w:left w:val="nil"/>
          <w:bottom w:val="nil"/>
          <w:right w:val="nil"/>
          <w:between w:val="nil"/>
        </w:pBdr>
        <w:ind w:firstLine="72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 xml:space="preserve">Criticism (ii) states that a DBD is unnecessary for hypocrisy. So-called “clear-eyed hypocrites” do not care about certain norms or ideals, but nevertheless pretend to blame others for violating them (Bell 2013: 275). Moliere’s hypocritical Tartuffe feigns piety for social gain, but lacks any DBD, because he does not judge </w:t>
      </w:r>
      <w:r w:rsidRPr="0090392D">
        <w:rPr>
          <w:rFonts w:ascii="Times New Roman" w:eastAsia="Times New Roman" w:hAnsi="Times New Roman" w:cs="Times New Roman"/>
          <w:i/>
          <w:color w:val="000000" w:themeColor="text1"/>
        </w:rPr>
        <w:t>anyone</w:t>
      </w:r>
      <w:r w:rsidRPr="0090392D">
        <w:rPr>
          <w:rFonts w:ascii="Times New Roman" w:eastAsia="Times New Roman" w:hAnsi="Times New Roman" w:cs="Times New Roman"/>
          <w:color w:val="000000" w:themeColor="text1"/>
        </w:rPr>
        <w:t xml:space="preserve"> blameworthy for violating the religious norms to which he pretends to be committed (Rossi 2018: </w:t>
      </w:r>
      <w:r w:rsidR="00350EA1" w:rsidRPr="0090392D">
        <w:rPr>
          <w:rFonts w:ascii="Times New Roman" w:eastAsia="Times New Roman" w:hAnsi="Times New Roman" w:cs="Times New Roman"/>
          <w:color w:val="000000" w:themeColor="text1"/>
        </w:rPr>
        <w:t>557</w:t>
      </w:r>
      <w:r w:rsidRPr="0090392D">
        <w:rPr>
          <w:rFonts w:ascii="Times New Roman" w:eastAsia="Times New Roman" w:hAnsi="Times New Roman" w:cs="Times New Roman"/>
          <w:color w:val="000000" w:themeColor="text1"/>
        </w:rPr>
        <w:t xml:space="preserve">). Additionally, one might recognize weak-willed individuals as hypocrites, as they are committed to certain norms or ideals, but akratically fail to uphold them (Bell 2013: 275). Such individuals lack a DBD: they feel remorse and guilt for these failures, and are disposed to consistently blame themselves and others. </w:t>
      </w:r>
    </w:p>
    <w:p w14:paraId="0000001A" w14:textId="6F09FE3A" w:rsidR="00534F0C" w:rsidRPr="0090392D" w:rsidRDefault="00817646">
      <w:pPr>
        <w:pStyle w:val="Normal1"/>
        <w:pBdr>
          <w:top w:val="nil"/>
          <w:left w:val="nil"/>
          <w:bottom w:val="nil"/>
          <w:right w:val="nil"/>
          <w:between w:val="nil"/>
        </w:pBdr>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ab/>
        <w:t xml:space="preserve">Criticism (iii) states that blame is also unnecessary for hypocrisy, describing a lecherous priest who “does not blame [his congregation] for their violations of sexual norms, but advises them on how to overcome sexual temptation with compassion and concern” (2018: </w:t>
      </w:r>
      <w:r w:rsidR="00350EA1" w:rsidRPr="0090392D">
        <w:rPr>
          <w:rFonts w:ascii="Times New Roman" w:eastAsia="Times New Roman" w:hAnsi="Times New Roman" w:cs="Times New Roman"/>
          <w:color w:val="000000" w:themeColor="text1"/>
        </w:rPr>
        <w:t>558</w:t>
      </w:r>
      <w:r w:rsidRPr="0090392D">
        <w:rPr>
          <w:rFonts w:ascii="Times New Roman" w:eastAsia="Times New Roman" w:hAnsi="Times New Roman" w:cs="Times New Roman"/>
          <w:color w:val="000000" w:themeColor="text1"/>
        </w:rPr>
        <w:t>).</w:t>
      </w:r>
      <w:r w:rsidRPr="0090392D">
        <w:rPr>
          <w:rFonts w:ascii="Times New Roman" w:eastAsia="Times New Roman" w:hAnsi="Times New Roman" w:cs="Times New Roman"/>
          <w:color w:val="000000" w:themeColor="text1"/>
          <w:vertAlign w:val="superscript"/>
        </w:rPr>
        <w:footnoteReference w:id="2"/>
      </w:r>
    </w:p>
    <w:p w14:paraId="0000001B" w14:textId="48902B10" w:rsidR="00534F0C" w:rsidRPr="0090392D" w:rsidRDefault="00817646">
      <w:pPr>
        <w:pStyle w:val="Normal1"/>
        <w:pBdr>
          <w:top w:val="nil"/>
          <w:left w:val="nil"/>
          <w:bottom w:val="nil"/>
          <w:right w:val="nil"/>
          <w:between w:val="nil"/>
        </w:pBdr>
        <w:ind w:firstLine="72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Rossi’s criticisms are understandable, since th</w:t>
      </w:r>
      <w:r w:rsidR="00BB15CD">
        <w:rPr>
          <w:rFonts w:ascii="Times New Roman" w:eastAsia="Times New Roman" w:hAnsi="Times New Roman" w:cs="Times New Roman"/>
          <w:color w:val="000000" w:themeColor="text1"/>
        </w:rPr>
        <w:t>e language of H3 suggests that we</w:t>
      </w:r>
      <w:r w:rsidRPr="0090392D">
        <w:rPr>
          <w:rFonts w:ascii="Times New Roman" w:eastAsia="Times New Roman" w:hAnsi="Times New Roman" w:cs="Times New Roman"/>
          <w:color w:val="000000" w:themeColor="text1"/>
        </w:rPr>
        <w:t xml:space="preserve"> are concerned with offering an account of hypocrisy </w:t>
      </w:r>
      <w:r w:rsidRPr="0090392D">
        <w:rPr>
          <w:rFonts w:ascii="Times New Roman" w:eastAsia="Times New Roman" w:hAnsi="Times New Roman" w:cs="Times New Roman"/>
          <w:i/>
          <w:color w:val="000000" w:themeColor="text1"/>
        </w:rPr>
        <w:t>simpliciter</w:t>
      </w:r>
      <w:r w:rsidRPr="0090392D">
        <w:rPr>
          <w:rFonts w:ascii="Times New Roman" w:eastAsia="Times New Roman" w:hAnsi="Times New Roman" w:cs="Times New Roman"/>
          <w:color w:val="000000" w:themeColor="text1"/>
        </w:rPr>
        <w:t xml:space="preserve">. Yet given that the context and purpose of our paper concerns </w:t>
      </w:r>
      <w:r w:rsidRPr="0090392D">
        <w:rPr>
          <w:rFonts w:ascii="Times New Roman" w:eastAsia="Times New Roman" w:hAnsi="Times New Roman" w:cs="Times New Roman"/>
          <w:i/>
          <w:color w:val="000000" w:themeColor="text1"/>
        </w:rPr>
        <w:t>hypocritical blame</w:t>
      </w:r>
      <w:r w:rsidRPr="0090392D">
        <w:rPr>
          <w:rFonts w:ascii="Times New Roman" w:eastAsia="Times New Roman" w:hAnsi="Times New Roman" w:cs="Times New Roman"/>
          <w:color w:val="000000" w:themeColor="text1"/>
        </w:rPr>
        <w:t xml:space="preserve"> (and how it undermines standing), H3 is plausibly understood as an effort to give an account of hypocritical blame, as follows:</w:t>
      </w:r>
    </w:p>
    <w:p w14:paraId="0000001C" w14:textId="77777777" w:rsidR="00534F0C" w:rsidRPr="0090392D" w:rsidRDefault="00534F0C">
      <w:pPr>
        <w:pStyle w:val="Normal1"/>
        <w:pBdr>
          <w:top w:val="nil"/>
          <w:left w:val="nil"/>
          <w:bottom w:val="nil"/>
          <w:right w:val="nil"/>
          <w:between w:val="nil"/>
        </w:pBdr>
        <w:rPr>
          <w:rFonts w:ascii="Times New Roman" w:eastAsia="Times New Roman" w:hAnsi="Times New Roman" w:cs="Times New Roman"/>
          <w:color w:val="000000" w:themeColor="text1"/>
        </w:rPr>
      </w:pPr>
    </w:p>
    <w:p w14:paraId="0000001D" w14:textId="2B1213B0" w:rsidR="00534F0C" w:rsidRPr="0090392D" w:rsidRDefault="00817646">
      <w:pPr>
        <w:pStyle w:val="Normal1"/>
        <w:pBdr>
          <w:top w:val="nil"/>
          <w:left w:val="nil"/>
          <w:bottom w:val="nil"/>
          <w:right w:val="nil"/>
          <w:between w:val="nil"/>
        </w:pBdr>
        <w:ind w:left="360"/>
        <w:rPr>
          <w:rFonts w:ascii="Times New Roman" w:eastAsia="Times New Roman" w:hAnsi="Times New Roman" w:cs="Times New Roman"/>
          <w:color w:val="000000" w:themeColor="text1"/>
        </w:rPr>
      </w:pPr>
      <w:r w:rsidRPr="0090392D">
        <w:rPr>
          <w:rFonts w:ascii="Times New Roman" w:eastAsia="Times New Roman" w:hAnsi="Times New Roman" w:cs="Times New Roman"/>
          <w:b/>
          <w:color w:val="000000" w:themeColor="text1"/>
        </w:rPr>
        <w:t>H3*</w:t>
      </w:r>
      <w:r w:rsidRPr="0090392D">
        <w:rPr>
          <w:rFonts w:ascii="Times New Roman" w:eastAsia="Times New Roman" w:hAnsi="Times New Roman" w:cs="Times New Roman"/>
          <w:color w:val="000000" w:themeColor="text1"/>
        </w:rPr>
        <w:t>:</w:t>
      </w:r>
      <w:r w:rsidRPr="0090392D">
        <w:rPr>
          <w:rFonts w:ascii="Times New Roman" w:eastAsia="Times New Roman" w:hAnsi="Times New Roman" w:cs="Times New Roman"/>
          <w:i/>
          <w:color w:val="000000" w:themeColor="text1"/>
        </w:rPr>
        <w:t xml:space="preserve"> R</w:t>
      </w:r>
      <w:r w:rsidRPr="0090392D">
        <w:rPr>
          <w:rFonts w:ascii="Times New Roman" w:eastAsia="Times New Roman" w:hAnsi="Times New Roman" w:cs="Times New Roman"/>
          <w:color w:val="000000" w:themeColor="text1"/>
        </w:rPr>
        <w:t xml:space="preserve"> is hypocritical with respect to </w:t>
      </w:r>
      <w:r w:rsidRPr="0090392D">
        <w:rPr>
          <w:rFonts w:ascii="Times New Roman" w:eastAsia="Times New Roman" w:hAnsi="Times New Roman" w:cs="Times New Roman"/>
          <w:i/>
          <w:color w:val="000000" w:themeColor="text1"/>
        </w:rPr>
        <w:t>blame for</w:t>
      </w:r>
      <w:r w:rsidRPr="0090392D">
        <w:rPr>
          <w:rFonts w:ascii="Times New Roman" w:eastAsia="Times New Roman" w:hAnsi="Times New Roman" w:cs="Times New Roman"/>
          <w:color w:val="000000" w:themeColor="text1"/>
        </w:rPr>
        <w:t xml:space="preserve"> violations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 xml:space="preserve"> </w:t>
      </w:r>
      <w:proofErr w:type="spellStart"/>
      <w:r w:rsidRPr="0090392D">
        <w:rPr>
          <w:rFonts w:ascii="Times New Roman" w:eastAsia="Times New Roman" w:hAnsi="Times New Roman" w:cs="Times New Roman"/>
          <w:color w:val="000000" w:themeColor="text1"/>
        </w:rPr>
        <w:t>iff</w:t>
      </w:r>
      <w:proofErr w:type="spellEnd"/>
      <w:r w:rsidRPr="0090392D">
        <w:rPr>
          <w:rFonts w:ascii="Times New Roman" w:eastAsia="Times New Roman" w:hAnsi="Times New Roman" w:cs="Times New Roman"/>
          <w:color w:val="000000" w:themeColor="text1"/>
        </w:rPr>
        <w:t xml:space="preserve"> </w:t>
      </w:r>
      <w:r w:rsidRPr="0090392D">
        <w:rPr>
          <w:rFonts w:ascii="Times New Roman" w:eastAsia="Times New Roman" w:hAnsi="Times New Roman" w:cs="Times New Roman"/>
          <w:i/>
          <w:color w:val="000000" w:themeColor="text1"/>
        </w:rPr>
        <w:t>R</w:t>
      </w:r>
      <w:r w:rsidRPr="0090392D">
        <w:rPr>
          <w:rFonts w:ascii="Times New Roman" w:eastAsia="Times New Roman" w:hAnsi="Times New Roman" w:cs="Times New Roman"/>
          <w:color w:val="000000" w:themeColor="text1"/>
        </w:rPr>
        <w:t xml:space="preserve"> is blameworthy for a violation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 xml:space="preserve"> and </w:t>
      </w:r>
      <w:r w:rsidRPr="0090392D">
        <w:rPr>
          <w:rFonts w:ascii="Times New Roman" w:eastAsia="Times New Roman" w:hAnsi="Times New Roman" w:cs="Times New Roman"/>
          <w:i/>
          <w:color w:val="000000" w:themeColor="text1"/>
        </w:rPr>
        <w:t>R</w:t>
      </w:r>
      <w:r w:rsidRPr="0090392D">
        <w:rPr>
          <w:rFonts w:ascii="Times New Roman" w:eastAsia="Times New Roman" w:hAnsi="Times New Roman" w:cs="Times New Roman"/>
          <w:color w:val="000000" w:themeColor="text1"/>
        </w:rPr>
        <w:t xml:space="preserve"> has a</w:t>
      </w:r>
      <w:r w:rsidR="00350EA1" w:rsidRPr="0090392D">
        <w:rPr>
          <w:rFonts w:ascii="Times New Roman" w:eastAsia="Times New Roman" w:hAnsi="Times New Roman" w:cs="Times New Roman"/>
          <w:color w:val="000000" w:themeColor="text1"/>
        </w:rPr>
        <w:t>n unfair</w:t>
      </w:r>
      <w:r w:rsidRPr="0090392D">
        <w:rPr>
          <w:rFonts w:ascii="Times New Roman" w:eastAsia="Times New Roman" w:hAnsi="Times New Roman" w:cs="Times New Roman"/>
          <w:color w:val="000000" w:themeColor="text1"/>
        </w:rPr>
        <w:t xml:space="preserve"> DBD with respect to violations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w:t>
      </w:r>
    </w:p>
    <w:p w14:paraId="0000001E" w14:textId="77777777" w:rsidR="00534F0C" w:rsidRPr="0090392D" w:rsidRDefault="00534F0C">
      <w:pPr>
        <w:pStyle w:val="Normal1"/>
        <w:pBdr>
          <w:top w:val="nil"/>
          <w:left w:val="nil"/>
          <w:bottom w:val="nil"/>
          <w:right w:val="nil"/>
          <w:between w:val="nil"/>
        </w:pBdr>
        <w:rPr>
          <w:rFonts w:ascii="Times New Roman" w:eastAsia="Times New Roman" w:hAnsi="Times New Roman" w:cs="Times New Roman"/>
          <w:color w:val="000000" w:themeColor="text1"/>
        </w:rPr>
      </w:pPr>
    </w:p>
    <w:p w14:paraId="0000001F" w14:textId="295D50FB" w:rsidR="00534F0C" w:rsidRPr="0090392D" w:rsidRDefault="00BB15CD">
      <w:pPr>
        <w:pStyle w:val="Normal1"/>
        <w:pBdr>
          <w:top w:val="nil"/>
          <w:left w:val="nil"/>
          <w:bottom w:val="nil"/>
          <w:right w:val="nil"/>
          <w:between w:val="nil"/>
        </w:pBd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Since our</w:t>
      </w:r>
      <w:r w:rsidR="00817646" w:rsidRPr="0090392D">
        <w:rPr>
          <w:rFonts w:ascii="Times New Roman" w:eastAsia="Times New Roman" w:hAnsi="Times New Roman" w:cs="Times New Roman"/>
          <w:color w:val="000000" w:themeColor="text1"/>
        </w:rPr>
        <w:t xml:space="preserve"> argument for the </w:t>
      </w:r>
      <w:proofErr w:type="spellStart"/>
      <w:r w:rsidR="00817646" w:rsidRPr="0090392D">
        <w:rPr>
          <w:rFonts w:ascii="Times New Roman" w:eastAsia="Times New Roman" w:hAnsi="Times New Roman" w:cs="Times New Roman"/>
          <w:color w:val="000000" w:themeColor="text1"/>
        </w:rPr>
        <w:t>Nonhypocrisy</w:t>
      </w:r>
      <w:proofErr w:type="spellEnd"/>
      <w:r w:rsidR="00817646" w:rsidRPr="0090392D">
        <w:rPr>
          <w:rFonts w:ascii="Times New Roman" w:eastAsia="Times New Roman" w:hAnsi="Times New Roman" w:cs="Times New Roman"/>
          <w:color w:val="000000" w:themeColor="text1"/>
        </w:rPr>
        <w:t xml:space="preserve"> Condition depends upon a proper understanding of this principle, it is worth presenting the argument (with clarifications in bold italics) to reflect the clarification in H3* (cf.</w:t>
      </w:r>
      <w:r>
        <w:rPr>
          <w:rFonts w:ascii="Times New Roman" w:eastAsia="Times New Roman" w:hAnsi="Times New Roman" w:cs="Times New Roman"/>
          <w:color w:val="000000" w:themeColor="text1"/>
        </w:rPr>
        <w:t xml:space="preserve"> Fritz and Miller</w:t>
      </w:r>
      <w:r w:rsidR="00817646" w:rsidRPr="0090392D">
        <w:rPr>
          <w:rFonts w:ascii="Times New Roman" w:eastAsia="Times New Roman" w:hAnsi="Times New Roman" w:cs="Times New Roman"/>
          <w:color w:val="000000" w:themeColor="text1"/>
        </w:rPr>
        <w:t xml:space="preserve"> 2018: 125):</w:t>
      </w:r>
      <w:r w:rsidR="00817646" w:rsidRPr="0090392D">
        <w:rPr>
          <w:rFonts w:ascii="Times New Roman" w:eastAsia="Times New Roman" w:hAnsi="Times New Roman" w:cs="Times New Roman"/>
          <w:color w:val="000000" w:themeColor="text1"/>
        </w:rPr>
        <w:br/>
      </w:r>
    </w:p>
    <w:p w14:paraId="00000020" w14:textId="77777777" w:rsidR="00534F0C" w:rsidRPr="0090392D" w:rsidRDefault="00817646">
      <w:pPr>
        <w:pStyle w:val="Normal1"/>
        <w:pBdr>
          <w:top w:val="nil"/>
          <w:left w:val="nil"/>
          <w:bottom w:val="nil"/>
          <w:right w:val="nil"/>
          <w:between w:val="nil"/>
        </w:pBdr>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 xml:space="preserve">1. If </w:t>
      </w:r>
      <w:r w:rsidRPr="0090392D">
        <w:rPr>
          <w:rFonts w:ascii="Times New Roman" w:eastAsia="Times New Roman" w:hAnsi="Times New Roman" w:cs="Times New Roman"/>
          <w:i/>
          <w:color w:val="000000" w:themeColor="text1"/>
        </w:rPr>
        <w:t>R</w:t>
      </w:r>
      <w:r w:rsidRPr="0090392D">
        <w:rPr>
          <w:rFonts w:ascii="Times New Roman" w:eastAsia="Times New Roman" w:hAnsi="Times New Roman" w:cs="Times New Roman"/>
          <w:color w:val="000000" w:themeColor="text1"/>
        </w:rPr>
        <w:t xml:space="preserve"> is hypocritical with respect to </w:t>
      </w:r>
      <w:r w:rsidRPr="0090392D">
        <w:rPr>
          <w:rFonts w:ascii="Times New Roman" w:eastAsia="Times New Roman" w:hAnsi="Times New Roman" w:cs="Times New Roman"/>
          <w:b/>
          <w:i/>
          <w:color w:val="000000" w:themeColor="text1"/>
        </w:rPr>
        <w:t>blame for</w:t>
      </w:r>
      <w:r w:rsidRPr="0090392D">
        <w:rPr>
          <w:rFonts w:ascii="Times New Roman" w:eastAsia="Times New Roman" w:hAnsi="Times New Roman" w:cs="Times New Roman"/>
          <w:color w:val="000000" w:themeColor="text1"/>
        </w:rPr>
        <w:t xml:space="preserve"> violations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 xml:space="preserve">, then </w:t>
      </w:r>
      <w:r w:rsidRPr="0090392D">
        <w:rPr>
          <w:rFonts w:ascii="Times New Roman" w:eastAsia="Times New Roman" w:hAnsi="Times New Roman" w:cs="Times New Roman"/>
          <w:i/>
          <w:color w:val="000000" w:themeColor="text1"/>
        </w:rPr>
        <w:t>R</w:t>
      </w:r>
      <w:r w:rsidRPr="0090392D">
        <w:rPr>
          <w:rFonts w:ascii="Times New Roman" w:eastAsia="Times New Roman" w:hAnsi="Times New Roman" w:cs="Times New Roman"/>
          <w:color w:val="000000" w:themeColor="text1"/>
        </w:rPr>
        <w:t xml:space="preserve"> has an unfair DBD with respect to violations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w:t>
      </w:r>
    </w:p>
    <w:p w14:paraId="00000021" w14:textId="77777777" w:rsidR="00534F0C" w:rsidRPr="0090392D" w:rsidRDefault="00817646">
      <w:pPr>
        <w:pStyle w:val="Normal1"/>
        <w:pBdr>
          <w:top w:val="nil"/>
          <w:left w:val="nil"/>
          <w:bottom w:val="nil"/>
          <w:right w:val="nil"/>
          <w:between w:val="nil"/>
        </w:pBdr>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 xml:space="preserve">2. If </w:t>
      </w:r>
      <w:r w:rsidRPr="0090392D">
        <w:rPr>
          <w:rFonts w:ascii="Times New Roman" w:eastAsia="Times New Roman" w:hAnsi="Times New Roman" w:cs="Times New Roman"/>
          <w:i/>
          <w:color w:val="000000" w:themeColor="text1"/>
        </w:rPr>
        <w:t>R</w:t>
      </w:r>
      <w:r w:rsidRPr="0090392D">
        <w:rPr>
          <w:rFonts w:ascii="Times New Roman" w:eastAsia="Times New Roman" w:hAnsi="Times New Roman" w:cs="Times New Roman"/>
          <w:color w:val="000000" w:themeColor="text1"/>
        </w:rPr>
        <w:t xml:space="preserve"> has an unfair DBD with respect to violations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 xml:space="preserve">, then </w:t>
      </w:r>
      <w:r w:rsidRPr="0090392D">
        <w:rPr>
          <w:rFonts w:ascii="Times New Roman" w:eastAsia="Times New Roman" w:hAnsi="Times New Roman" w:cs="Times New Roman"/>
          <w:i/>
          <w:color w:val="000000" w:themeColor="text1"/>
        </w:rPr>
        <w:t>R</w:t>
      </w:r>
      <w:r w:rsidRPr="0090392D">
        <w:rPr>
          <w:rFonts w:ascii="Times New Roman" w:eastAsia="Times New Roman" w:hAnsi="Times New Roman" w:cs="Times New Roman"/>
          <w:color w:val="000000" w:themeColor="text1"/>
        </w:rPr>
        <w:t xml:space="preserve"> rejects the impartiality of morality with respect to violations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w:t>
      </w:r>
    </w:p>
    <w:p w14:paraId="00000022" w14:textId="77777777" w:rsidR="00534F0C" w:rsidRPr="0090392D" w:rsidRDefault="00817646">
      <w:pPr>
        <w:pStyle w:val="Normal1"/>
        <w:pBdr>
          <w:top w:val="nil"/>
          <w:left w:val="nil"/>
          <w:bottom w:val="nil"/>
          <w:right w:val="nil"/>
          <w:between w:val="nil"/>
        </w:pBdr>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 xml:space="preserve">3. If </w:t>
      </w:r>
      <w:r w:rsidRPr="0090392D">
        <w:rPr>
          <w:rFonts w:ascii="Times New Roman" w:eastAsia="Times New Roman" w:hAnsi="Times New Roman" w:cs="Times New Roman"/>
          <w:i/>
          <w:color w:val="000000" w:themeColor="text1"/>
        </w:rPr>
        <w:t>R</w:t>
      </w:r>
      <w:r w:rsidRPr="0090392D">
        <w:rPr>
          <w:rFonts w:ascii="Times New Roman" w:eastAsia="Times New Roman" w:hAnsi="Times New Roman" w:cs="Times New Roman"/>
          <w:color w:val="000000" w:themeColor="text1"/>
        </w:rPr>
        <w:t xml:space="preserve"> rejects the impartiality of morality with respect to violations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 xml:space="preserve">, then </w:t>
      </w:r>
      <w:r w:rsidRPr="0090392D">
        <w:rPr>
          <w:rFonts w:ascii="Times New Roman" w:eastAsia="Times New Roman" w:hAnsi="Times New Roman" w:cs="Times New Roman"/>
          <w:i/>
          <w:color w:val="000000" w:themeColor="text1"/>
        </w:rPr>
        <w:t>R</w:t>
      </w:r>
      <w:r w:rsidRPr="0090392D">
        <w:rPr>
          <w:rFonts w:ascii="Times New Roman" w:eastAsia="Times New Roman" w:hAnsi="Times New Roman" w:cs="Times New Roman"/>
          <w:color w:val="000000" w:themeColor="text1"/>
        </w:rPr>
        <w:t xml:space="preserve"> rejects the equality of persons with respect to violations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w:t>
      </w:r>
    </w:p>
    <w:p w14:paraId="00000023" w14:textId="77777777" w:rsidR="00534F0C" w:rsidRPr="0090392D" w:rsidRDefault="00817646">
      <w:pPr>
        <w:pStyle w:val="Normal1"/>
        <w:pBdr>
          <w:top w:val="nil"/>
          <w:left w:val="nil"/>
          <w:bottom w:val="nil"/>
          <w:right w:val="nil"/>
          <w:between w:val="nil"/>
        </w:pBdr>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 xml:space="preserve">4. If </w:t>
      </w:r>
      <w:r w:rsidRPr="0090392D">
        <w:rPr>
          <w:rFonts w:ascii="Times New Roman" w:eastAsia="Times New Roman" w:hAnsi="Times New Roman" w:cs="Times New Roman"/>
          <w:i/>
          <w:color w:val="000000" w:themeColor="text1"/>
        </w:rPr>
        <w:t>R</w:t>
      </w:r>
      <w:r w:rsidRPr="0090392D">
        <w:rPr>
          <w:rFonts w:ascii="Times New Roman" w:eastAsia="Times New Roman" w:hAnsi="Times New Roman" w:cs="Times New Roman"/>
          <w:color w:val="000000" w:themeColor="text1"/>
        </w:rPr>
        <w:t xml:space="preserve"> rejects the equality of persons with respect to violations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 xml:space="preserve">, then </w:t>
      </w:r>
      <w:r w:rsidRPr="0090392D">
        <w:rPr>
          <w:rFonts w:ascii="Times New Roman" w:eastAsia="Times New Roman" w:hAnsi="Times New Roman" w:cs="Times New Roman"/>
          <w:i/>
          <w:color w:val="000000" w:themeColor="text1"/>
        </w:rPr>
        <w:t>R</w:t>
      </w:r>
      <w:r w:rsidRPr="0090392D">
        <w:rPr>
          <w:rFonts w:ascii="Times New Roman" w:eastAsia="Times New Roman" w:hAnsi="Times New Roman" w:cs="Times New Roman"/>
          <w:color w:val="000000" w:themeColor="text1"/>
        </w:rPr>
        <w:t xml:space="preserve"> rejects the grounding that gives </w:t>
      </w:r>
      <w:r w:rsidRPr="0090392D">
        <w:rPr>
          <w:rFonts w:ascii="Times New Roman" w:eastAsia="Times New Roman" w:hAnsi="Times New Roman" w:cs="Times New Roman"/>
          <w:i/>
          <w:color w:val="000000" w:themeColor="text1"/>
        </w:rPr>
        <w:t>R</w:t>
      </w:r>
      <w:r w:rsidRPr="0090392D">
        <w:rPr>
          <w:rFonts w:ascii="Times New Roman" w:eastAsia="Times New Roman" w:hAnsi="Times New Roman" w:cs="Times New Roman"/>
          <w:color w:val="000000" w:themeColor="text1"/>
        </w:rPr>
        <w:t xml:space="preserve"> the right to blame for violations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w:t>
      </w:r>
    </w:p>
    <w:p w14:paraId="00000024" w14:textId="77777777" w:rsidR="00534F0C" w:rsidRPr="0090392D" w:rsidRDefault="00817646">
      <w:pPr>
        <w:pStyle w:val="Normal1"/>
        <w:pBdr>
          <w:top w:val="nil"/>
          <w:left w:val="nil"/>
          <w:bottom w:val="nil"/>
          <w:right w:val="nil"/>
          <w:between w:val="nil"/>
        </w:pBdr>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 xml:space="preserve">5. If </w:t>
      </w:r>
      <w:r w:rsidRPr="0090392D">
        <w:rPr>
          <w:rFonts w:ascii="Times New Roman" w:eastAsia="Times New Roman" w:hAnsi="Times New Roman" w:cs="Times New Roman"/>
          <w:i/>
          <w:color w:val="000000" w:themeColor="text1"/>
        </w:rPr>
        <w:t>R</w:t>
      </w:r>
      <w:r w:rsidRPr="0090392D">
        <w:rPr>
          <w:rFonts w:ascii="Times New Roman" w:eastAsia="Times New Roman" w:hAnsi="Times New Roman" w:cs="Times New Roman"/>
          <w:color w:val="000000" w:themeColor="text1"/>
        </w:rPr>
        <w:t xml:space="preserve"> rejects the grounding that gives </w:t>
      </w:r>
      <w:r w:rsidRPr="0090392D">
        <w:rPr>
          <w:rFonts w:ascii="Times New Roman" w:eastAsia="Times New Roman" w:hAnsi="Times New Roman" w:cs="Times New Roman"/>
          <w:i/>
          <w:color w:val="000000" w:themeColor="text1"/>
        </w:rPr>
        <w:t>R</w:t>
      </w:r>
      <w:r w:rsidRPr="0090392D">
        <w:rPr>
          <w:rFonts w:ascii="Times New Roman" w:eastAsia="Times New Roman" w:hAnsi="Times New Roman" w:cs="Times New Roman"/>
          <w:color w:val="000000" w:themeColor="text1"/>
        </w:rPr>
        <w:t xml:space="preserve"> the right to blame </w:t>
      </w:r>
      <w:r w:rsidRPr="0090392D">
        <w:rPr>
          <w:rFonts w:ascii="Times New Roman" w:eastAsia="Times New Roman" w:hAnsi="Times New Roman" w:cs="Times New Roman"/>
          <w:i/>
          <w:color w:val="000000" w:themeColor="text1"/>
        </w:rPr>
        <w:t>S</w:t>
      </w:r>
      <w:r w:rsidRPr="0090392D">
        <w:rPr>
          <w:rFonts w:ascii="Times New Roman" w:eastAsia="Times New Roman" w:hAnsi="Times New Roman" w:cs="Times New Roman"/>
          <w:color w:val="000000" w:themeColor="text1"/>
        </w:rPr>
        <w:t xml:space="preserve"> for violations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 xml:space="preserve">, then </w:t>
      </w:r>
      <w:r w:rsidRPr="0090392D">
        <w:rPr>
          <w:rFonts w:ascii="Times New Roman" w:eastAsia="Times New Roman" w:hAnsi="Times New Roman" w:cs="Times New Roman"/>
          <w:i/>
          <w:color w:val="000000" w:themeColor="text1"/>
        </w:rPr>
        <w:t>R</w:t>
      </w:r>
      <w:r w:rsidRPr="0090392D">
        <w:rPr>
          <w:rFonts w:ascii="Times New Roman" w:eastAsia="Times New Roman" w:hAnsi="Times New Roman" w:cs="Times New Roman"/>
          <w:color w:val="000000" w:themeColor="text1"/>
        </w:rPr>
        <w:t xml:space="preserve"> forfeits the right to blame </w:t>
      </w:r>
      <w:r w:rsidRPr="0090392D">
        <w:rPr>
          <w:rFonts w:ascii="Times New Roman" w:eastAsia="Times New Roman" w:hAnsi="Times New Roman" w:cs="Times New Roman"/>
          <w:i/>
          <w:color w:val="000000" w:themeColor="text1"/>
        </w:rPr>
        <w:t>S</w:t>
      </w:r>
      <w:r w:rsidRPr="0090392D">
        <w:rPr>
          <w:rFonts w:ascii="Times New Roman" w:eastAsia="Times New Roman" w:hAnsi="Times New Roman" w:cs="Times New Roman"/>
          <w:color w:val="000000" w:themeColor="text1"/>
        </w:rPr>
        <w:t xml:space="preserve"> for violations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w:t>
      </w:r>
    </w:p>
    <w:p w14:paraId="00000025" w14:textId="77777777" w:rsidR="00534F0C" w:rsidRPr="0090392D" w:rsidRDefault="00817646">
      <w:pPr>
        <w:pStyle w:val="Normal1"/>
        <w:pBdr>
          <w:top w:val="nil"/>
          <w:left w:val="nil"/>
          <w:bottom w:val="nil"/>
          <w:right w:val="nil"/>
          <w:between w:val="nil"/>
        </w:pBdr>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So,</w:t>
      </w:r>
    </w:p>
    <w:p w14:paraId="00000026" w14:textId="77777777" w:rsidR="00534F0C" w:rsidRPr="0090392D" w:rsidRDefault="00817646">
      <w:pPr>
        <w:pStyle w:val="Normal1"/>
        <w:pBdr>
          <w:top w:val="nil"/>
          <w:left w:val="nil"/>
          <w:bottom w:val="nil"/>
          <w:right w:val="nil"/>
          <w:between w:val="nil"/>
        </w:pBdr>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 xml:space="preserve">C. If </w:t>
      </w:r>
      <w:r w:rsidRPr="0090392D">
        <w:rPr>
          <w:rFonts w:ascii="Times New Roman" w:eastAsia="Times New Roman" w:hAnsi="Times New Roman" w:cs="Times New Roman"/>
          <w:i/>
          <w:color w:val="000000" w:themeColor="text1"/>
        </w:rPr>
        <w:t>R</w:t>
      </w:r>
      <w:r w:rsidRPr="0090392D">
        <w:rPr>
          <w:rFonts w:ascii="Times New Roman" w:eastAsia="Times New Roman" w:hAnsi="Times New Roman" w:cs="Times New Roman"/>
          <w:color w:val="000000" w:themeColor="text1"/>
        </w:rPr>
        <w:t xml:space="preserve"> is hypocritical with respect to </w:t>
      </w:r>
      <w:r w:rsidRPr="0090392D">
        <w:rPr>
          <w:rFonts w:ascii="Times New Roman" w:eastAsia="Times New Roman" w:hAnsi="Times New Roman" w:cs="Times New Roman"/>
          <w:b/>
          <w:i/>
          <w:color w:val="000000" w:themeColor="text1"/>
        </w:rPr>
        <w:t>blame for</w:t>
      </w:r>
      <w:r w:rsidRPr="0090392D">
        <w:rPr>
          <w:rFonts w:ascii="Times New Roman" w:eastAsia="Times New Roman" w:hAnsi="Times New Roman" w:cs="Times New Roman"/>
          <w:color w:val="000000" w:themeColor="text1"/>
        </w:rPr>
        <w:t xml:space="preserve"> violations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 xml:space="preserve">, then </w:t>
      </w:r>
      <w:r w:rsidRPr="0090392D">
        <w:rPr>
          <w:rFonts w:ascii="Times New Roman" w:eastAsia="Times New Roman" w:hAnsi="Times New Roman" w:cs="Times New Roman"/>
          <w:i/>
          <w:color w:val="000000" w:themeColor="text1"/>
        </w:rPr>
        <w:t>R</w:t>
      </w:r>
      <w:r w:rsidRPr="0090392D">
        <w:rPr>
          <w:rFonts w:ascii="Times New Roman" w:eastAsia="Times New Roman" w:hAnsi="Times New Roman" w:cs="Times New Roman"/>
          <w:color w:val="000000" w:themeColor="text1"/>
        </w:rPr>
        <w:t xml:space="preserve"> forfeits the right to blame </w:t>
      </w:r>
      <w:r w:rsidRPr="0090392D">
        <w:rPr>
          <w:rFonts w:ascii="Times New Roman" w:eastAsia="Times New Roman" w:hAnsi="Times New Roman" w:cs="Times New Roman"/>
          <w:i/>
          <w:color w:val="000000" w:themeColor="text1"/>
        </w:rPr>
        <w:t>S</w:t>
      </w:r>
      <w:r w:rsidRPr="0090392D">
        <w:rPr>
          <w:rFonts w:ascii="Times New Roman" w:eastAsia="Times New Roman" w:hAnsi="Times New Roman" w:cs="Times New Roman"/>
          <w:color w:val="000000" w:themeColor="text1"/>
        </w:rPr>
        <w:t xml:space="preserve"> for violations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w:t>
      </w:r>
    </w:p>
    <w:p w14:paraId="00000027" w14:textId="77777777" w:rsidR="00534F0C" w:rsidRPr="0090392D" w:rsidRDefault="00534F0C">
      <w:pPr>
        <w:pStyle w:val="Normal1"/>
        <w:pBdr>
          <w:top w:val="nil"/>
          <w:left w:val="nil"/>
          <w:bottom w:val="nil"/>
          <w:right w:val="nil"/>
          <w:between w:val="nil"/>
        </w:pBdr>
        <w:rPr>
          <w:rFonts w:ascii="Times New Roman" w:eastAsia="Times New Roman" w:hAnsi="Times New Roman" w:cs="Times New Roman"/>
          <w:color w:val="000000" w:themeColor="text1"/>
        </w:rPr>
      </w:pPr>
    </w:p>
    <w:p w14:paraId="00000028" w14:textId="2B969E1D" w:rsidR="00534F0C" w:rsidRPr="0090392D" w:rsidRDefault="00BB15CD">
      <w:pPr>
        <w:pStyle w:val="Normal1"/>
        <w:pBdr>
          <w:top w:val="nil"/>
          <w:left w:val="nil"/>
          <w:bottom w:val="nil"/>
          <w:right w:val="nil"/>
          <w:between w:val="nil"/>
        </w:pBd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lastRenderedPageBreak/>
        <w:t>The conclusion of our</w:t>
      </w:r>
      <w:r w:rsidR="00817646" w:rsidRPr="0090392D">
        <w:rPr>
          <w:rFonts w:ascii="Times New Roman" w:eastAsia="Times New Roman" w:hAnsi="Times New Roman" w:cs="Times New Roman"/>
          <w:color w:val="000000" w:themeColor="text1"/>
        </w:rPr>
        <w:t xml:space="preserve"> clarified argument entails NH*:</w:t>
      </w:r>
    </w:p>
    <w:p w14:paraId="00000029" w14:textId="77777777" w:rsidR="00534F0C" w:rsidRPr="0090392D" w:rsidRDefault="00534F0C">
      <w:pPr>
        <w:pStyle w:val="Normal1"/>
        <w:pBdr>
          <w:top w:val="nil"/>
          <w:left w:val="nil"/>
          <w:bottom w:val="nil"/>
          <w:right w:val="nil"/>
          <w:between w:val="nil"/>
        </w:pBdr>
        <w:rPr>
          <w:rFonts w:ascii="Times New Roman" w:eastAsia="Times New Roman" w:hAnsi="Times New Roman" w:cs="Times New Roman"/>
          <w:color w:val="000000" w:themeColor="text1"/>
        </w:rPr>
      </w:pPr>
    </w:p>
    <w:p w14:paraId="0000002A" w14:textId="77777777" w:rsidR="00534F0C" w:rsidRPr="0090392D" w:rsidRDefault="00817646">
      <w:pPr>
        <w:pStyle w:val="Normal1"/>
        <w:pBdr>
          <w:top w:val="nil"/>
          <w:left w:val="nil"/>
          <w:bottom w:val="nil"/>
          <w:right w:val="nil"/>
          <w:between w:val="nil"/>
        </w:pBdr>
        <w:ind w:left="360"/>
        <w:rPr>
          <w:rFonts w:ascii="Times New Roman" w:eastAsia="Times New Roman" w:hAnsi="Times New Roman" w:cs="Times New Roman"/>
          <w:color w:val="000000" w:themeColor="text1"/>
        </w:rPr>
      </w:pPr>
      <w:r w:rsidRPr="0090392D">
        <w:rPr>
          <w:rFonts w:ascii="Times New Roman" w:eastAsia="Times New Roman" w:hAnsi="Times New Roman" w:cs="Times New Roman"/>
          <w:b/>
          <w:color w:val="000000" w:themeColor="text1"/>
        </w:rPr>
        <w:t>NH*:</w:t>
      </w:r>
      <w:r w:rsidRPr="0090392D">
        <w:rPr>
          <w:rFonts w:ascii="Times New Roman" w:eastAsia="Times New Roman" w:hAnsi="Times New Roman" w:cs="Times New Roman"/>
          <w:color w:val="000000" w:themeColor="text1"/>
        </w:rPr>
        <w:t xml:space="preserve"> </w:t>
      </w:r>
      <w:r w:rsidRPr="0090392D">
        <w:rPr>
          <w:rFonts w:ascii="Times New Roman" w:eastAsia="Times New Roman" w:hAnsi="Times New Roman" w:cs="Times New Roman"/>
          <w:i/>
          <w:color w:val="000000" w:themeColor="text1"/>
        </w:rPr>
        <w:t>R</w:t>
      </w:r>
      <w:r w:rsidRPr="0090392D">
        <w:rPr>
          <w:rFonts w:ascii="Times New Roman" w:eastAsia="Times New Roman" w:hAnsi="Times New Roman" w:cs="Times New Roman"/>
          <w:color w:val="000000" w:themeColor="text1"/>
        </w:rPr>
        <w:t xml:space="preserve"> has the standing to blame some other agent </w:t>
      </w:r>
      <w:r w:rsidRPr="0090392D">
        <w:rPr>
          <w:rFonts w:ascii="Times New Roman" w:eastAsia="Times New Roman" w:hAnsi="Times New Roman" w:cs="Times New Roman"/>
          <w:i/>
          <w:color w:val="000000" w:themeColor="text1"/>
        </w:rPr>
        <w:t>S</w:t>
      </w:r>
      <w:r w:rsidRPr="0090392D">
        <w:rPr>
          <w:rFonts w:ascii="Times New Roman" w:eastAsia="Times New Roman" w:hAnsi="Times New Roman" w:cs="Times New Roman"/>
          <w:color w:val="000000" w:themeColor="text1"/>
        </w:rPr>
        <w:t xml:space="preserve"> for a violation of some norm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 xml:space="preserve"> only if</w:t>
      </w:r>
      <w:r w:rsidRPr="0090392D">
        <w:rPr>
          <w:rFonts w:ascii="Times New Roman" w:eastAsia="Times New Roman" w:hAnsi="Times New Roman" w:cs="Times New Roman"/>
          <w:i/>
          <w:color w:val="000000" w:themeColor="text1"/>
        </w:rPr>
        <w:t xml:space="preserve"> R</w:t>
      </w:r>
      <w:r w:rsidRPr="0090392D">
        <w:rPr>
          <w:rFonts w:ascii="Times New Roman" w:eastAsia="Times New Roman" w:hAnsi="Times New Roman" w:cs="Times New Roman"/>
          <w:color w:val="000000" w:themeColor="text1"/>
        </w:rPr>
        <w:t xml:space="preserve"> is not hypocritical with respect to </w:t>
      </w:r>
      <w:r w:rsidRPr="0090392D">
        <w:rPr>
          <w:rFonts w:ascii="Times New Roman" w:eastAsia="Times New Roman" w:hAnsi="Times New Roman" w:cs="Times New Roman"/>
          <w:i/>
          <w:color w:val="000000" w:themeColor="text1"/>
        </w:rPr>
        <w:t xml:space="preserve">blame for </w:t>
      </w:r>
      <w:r w:rsidRPr="0090392D">
        <w:rPr>
          <w:rFonts w:ascii="Times New Roman" w:eastAsia="Times New Roman" w:hAnsi="Times New Roman" w:cs="Times New Roman"/>
          <w:color w:val="000000" w:themeColor="text1"/>
        </w:rPr>
        <w:t xml:space="preserve">violations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w:t>
      </w:r>
    </w:p>
    <w:p w14:paraId="0000002B" w14:textId="77777777" w:rsidR="00534F0C" w:rsidRPr="0090392D" w:rsidRDefault="00534F0C">
      <w:pPr>
        <w:pStyle w:val="Normal1"/>
        <w:pBdr>
          <w:top w:val="nil"/>
          <w:left w:val="nil"/>
          <w:bottom w:val="nil"/>
          <w:right w:val="nil"/>
          <w:between w:val="nil"/>
        </w:pBdr>
        <w:ind w:left="360"/>
        <w:rPr>
          <w:rFonts w:ascii="Times New Roman" w:eastAsia="Times New Roman" w:hAnsi="Times New Roman" w:cs="Times New Roman"/>
          <w:color w:val="000000" w:themeColor="text1"/>
        </w:rPr>
      </w:pPr>
    </w:p>
    <w:p w14:paraId="0000002C" w14:textId="035E7CA4" w:rsidR="00534F0C" w:rsidRPr="0090392D" w:rsidRDefault="00817646">
      <w:pPr>
        <w:pStyle w:val="Normal1"/>
        <w:pBdr>
          <w:top w:val="nil"/>
          <w:left w:val="nil"/>
          <w:bottom w:val="nil"/>
          <w:right w:val="nil"/>
          <w:between w:val="nil"/>
        </w:pBdr>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Rossi contends that (ii) and (iii)</w:t>
      </w:r>
      <w:r w:rsidR="00BB15CD">
        <w:rPr>
          <w:rFonts w:ascii="Times New Roman" w:eastAsia="Times New Roman" w:hAnsi="Times New Roman" w:cs="Times New Roman"/>
          <w:color w:val="000000" w:themeColor="text1"/>
        </w:rPr>
        <w:t xml:space="preserve"> demonstrate that Premise 1 of our</w:t>
      </w:r>
      <w:r w:rsidRPr="0090392D">
        <w:rPr>
          <w:rFonts w:ascii="Times New Roman" w:eastAsia="Times New Roman" w:hAnsi="Times New Roman" w:cs="Times New Roman"/>
          <w:color w:val="000000" w:themeColor="text1"/>
        </w:rPr>
        <w:t xml:space="preserve"> argument is false. If so, then the argument is unsound (criticism (iv)). We will argue, however, that the clarification to Premise 1 (</w:t>
      </w:r>
      <w:r w:rsidRPr="0090392D">
        <w:rPr>
          <w:rFonts w:ascii="Times New Roman" w:eastAsia="Times New Roman" w:hAnsi="Times New Roman" w:cs="Times New Roman"/>
          <w:i/>
          <w:color w:val="000000" w:themeColor="text1"/>
        </w:rPr>
        <w:t>mutatis mutandis</w:t>
      </w:r>
      <w:r w:rsidRPr="0090392D">
        <w:rPr>
          <w:rFonts w:ascii="Times New Roman" w:eastAsia="Times New Roman" w:hAnsi="Times New Roman" w:cs="Times New Roman"/>
          <w:color w:val="000000" w:themeColor="text1"/>
        </w:rPr>
        <w:t xml:space="preserve"> for the conclusion) renders criticisms (ii) - (iv) ineffective. </w:t>
      </w:r>
    </w:p>
    <w:p w14:paraId="0000002D" w14:textId="77777777" w:rsidR="00534F0C" w:rsidRPr="0090392D" w:rsidRDefault="00534F0C">
      <w:pPr>
        <w:pStyle w:val="Normal1"/>
        <w:pBdr>
          <w:top w:val="nil"/>
          <w:left w:val="nil"/>
          <w:bottom w:val="nil"/>
          <w:right w:val="nil"/>
          <w:between w:val="nil"/>
        </w:pBdr>
        <w:rPr>
          <w:rFonts w:ascii="Times New Roman" w:eastAsia="Times New Roman" w:hAnsi="Times New Roman" w:cs="Times New Roman"/>
          <w:color w:val="000000" w:themeColor="text1"/>
        </w:rPr>
      </w:pPr>
    </w:p>
    <w:p w14:paraId="0000002E" w14:textId="77777777" w:rsidR="00534F0C" w:rsidRPr="0090392D" w:rsidRDefault="00817646">
      <w:pPr>
        <w:pStyle w:val="Normal1"/>
        <w:pBdr>
          <w:top w:val="nil"/>
          <w:left w:val="nil"/>
          <w:bottom w:val="nil"/>
          <w:right w:val="nil"/>
          <w:between w:val="nil"/>
        </w:pBdr>
        <w:rPr>
          <w:rFonts w:ascii="Times New Roman" w:eastAsia="Times New Roman" w:hAnsi="Times New Roman" w:cs="Times New Roman"/>
          <w:color w:val="000000" w:themeColor="text1"/>
        </w:rPr>
      </w:pPr>
      <w:r w:rsidRPr="0090392D">
        <w:rPr>
          <w:rFonts w:ascii="Times New Roman" w:eastAsia="Times New Roman" w:hAnsi="Times New Roman" w:cs="Times New Roman"/>
          <w:b/>
          <w:color w:val="000000" w:themeColor="text1"/>
        </w:rPr>
        <w:t>2. Kinds of Hypocrites and the Standing to Blame</w:t>
      </w:r>
    </w:p>
    <w:p w14:paraId="0000002F" w14:textId="10BD72E1" w:rsidR="00534F0C" w:rsidRPr="0090392D" w:rsidRDefault="00817646">
      <w:pPr>
        <w:pStyle w:val="Normal1"/>
        <w:pBdr>
          <w:top w:val="nil"/>
          <w:left w:val="nil"/>
          <w:bottom w:val="nil"/>
          <w:right w:val="nil"/>
          <w:between w:val="nil"/>
        </w:pBdr>
        <w:ind w:firstLine="72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Consider Rossi’s criticisms in light of the foregoing clarifications. H3* is compatible with (ii), since even if an unfair DBD is not necessary for hypocrisy, it may be necessary for hypocri</w:t>
      </w:r>
      <w:r w:rsidR="00062968">
        <w:rPr>
          <w:rFonts w:ascii="Times New Roman" w:eastAsia="Times New Roman" w:hAnsi="Times New Roman" w:cs="Times New Roman"/>
          <w:color w:val="000000" w:themeColor="text1"/>
        </w:rPr>
        <w:t>tical blame. Rossi agrees with us</w:t>
      </w:r>
      <w:r w:rsidRPr="0090392D">
        <w:rPr>
          <w:rFonts w:ascii="Times New Roman" w:eastAsia="Times New Roman" w:hAnsi="Times New Roman" w:cs="Times New Roman"/>
          <w:color w:val="000000" w:themeColor="text1"/>
        </w:rPr>
        <w:t xml:space="preserve"> that blame requires reactive attitudes </w:t>
      </w:r>
      <w:r w:rsidR="00D73C4A" w:rsidRPr="0090392D">
        <w:rPr>
          <w:rFonts w:ascii="Times New Roman" w:eastAsia="Times New Roman" w:hAnsi="Times New Roman" w:cs="Times New Roman"/>
          <w:color w:val="000000" w:themeColor="text1"/>
        </w:rPr>
        <w:t xml:space="preserve">and </w:t>
      </w:r>
      <w:r w:rsidRPr="0090392D">
        <w:rPr>
          <w:rFonts w:ascii="Times New Roman" w:eastAsia="Times New Roman" w:hAnsi="Times New Roman" w:cs="Times New Roman"/>
          <w:color w:val="000000" w:themeColor="text1"/>
        </w:rPr>
        <w:t xml:space="preserve">admits that clear-eyed hypocrites are not disposed to experience reactive attitudes in response to violations of </w:t>
      </w:r>
      <w:r w:rsidRPr="0090392D">
        <w:rPr>
          <w:rFonts w:ascii="Times New Roman" w:eastAsia="Times New Roman" w:hAnsi="Times New Roman" w:cs="Times New Roman"/>
          <w:i/>
          <w:color w:val="000000" w:themeColor="text1"/>
        </w:rPr>
        <w:t>N</w:t>
      </w:r>
      <w:r w:rsidRPr="0090392D">
        <w:rPr>
          <w:rFonts w:ascii="Times New Roman" w:eastAsia="Times New Roman" w:hAnsi="Times New Roman" w:cs="Times New Roman"/>
          <w:color w:val="000000" w:themeColor="text1"/>
        </w:rPr>
        <w:t xml:space="preserve">; they merely pretend to blame (2018: </w:t>
      </w:r>
      <w:r w:rsidR="00D73C4A" w:rsidRPr="0090392D">
        <w:rPr>
          <w:rFonts w:ascii="Times New Roman" w:eastAsia="Times New Roman" w:hAnsi="Times New Roman" w:cs="Times New Roman"/>
          <w:color w:val="000000" w:themeColor="text1"/>
        </w:rPr>
        <w:t>557</w:t>
      </w:r>
      <w:r w:rsidRPr="0090392D">
        <w:rPr>
          <w:rFonts w:ascii="Times New Roman" w:eastAsia="Times New Roman" w:hAnsi="Times New Roman" w:cs="Times New Roman"/>
          <w:color w:val="000000" w:themeColor="text1"/>
        </w:rPr>
        <w:t xml:space="preserve">). Tartuffe may be hypocritical, but he is not a hypocritical blamer, and so is no counterexample to H3*. A similar response applies to the lecherous priest of criticism (iii). If he is not disposed to blame his congregation, then he is not a hypocritical blamer (even if he is hypocritical in other ways). Neither the clear-eyed hypocrite nor </w:t>
      </w:r>
      <w:r w:rsidR="00062968">
        <w:rPr>
          <w:rFonts w:ascii="Times New Roman" w:eastAsia="Times New Roman" w:hAnsi="Times New Roman" w:cs="Times New Roman"/>
          <w:color w:val="000000" w:themeColor="text1"/>
        </w:rPr>
        <w:t>the lecherous priest show that our</w:t>
      </w:r>
      <w:r w:rsidRPr="0090392D">
        <w:rPr>
          <w:rFonts w:ascii="Times New Roman" w:eastAsia="Times New Roman" w:hAnsi="Times New Roman" w:cs="Times New Roman"/>
          <w:color w:val="000000" w:themeColor="text1"/>
        </w:rPr>
        <w:t xml:space="preserve"> argument is unsound, since the first premise is compatible with each of them.</w:t>
      </w:r>
    </w:p>
    <w:p w14:paraId="00000030" w14:textId="47357243" w:rsidR="00534F0C" w:rsidRPr="0090392D" w:rsidRDefault="00817646">
      <w:pPr>
        <w:pStyle w:val="Normal1"/>
        <w:pBdr>
          <w:top w:val="nil"/>
          <w:left w:val="nil"/>
          <w:bottom w:val="nil"/>
          <w:right w:val="nil"/>
          <w:between w:val="nil"/>
        </w:pBdr>
        <w:ind w:firstLine="72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 xml:space="preserve">Criticism (v) remains: What good is an argument that only shows that hypocritical blamers lack the standing to blame, rather than all hypocrites? This question should concern us only if all hypocrites lack the standing to blame. But this is implausible. Consider the clear-eyed hypocrite, who by Rossi’s own admission </w:t>
      </w:r>
      <w:r w:rsidRPr="0090392D">
        <w:rPr>
          <w:rFonts w:ascii="Times New Roman" w:eastAsia="Times New Roman" w:hAnsi="Times New Roman" w:cs="Times New Roman"/>
          <w:i/>
          <w:color w:val="000000" w:themeColor="text1"/>
        </w:rPr>
        <w:t>does not genuinely blame</w:t>
      </w:r>
      <w:r w:rsidRPr="0090392D">
        <w:rPr>
          <w:rFonts w:ascii="Times New Roman" w:eastAsia="Times New Roman" w:hAnsi="Times New Roman" w:cs="Times New Roman"/>
          <w:color w:val="000000" w:themeColor="text1"/>
        </w:rPr>
        <w:t xml:space="preserve">. It is inapt to ask whether the clear-eyed hypocrite has the moral standing to do something he does not do and is not even </w:t>
      </w:r>
      <w:r w:rsidRPr="0090392D">
        <w:rPr>
          <w:rFonts w:ascii="Times New Roman" w:eastAsia="Times New Roman" w:hAnsi="Times New Roman" w:cs="Times New Roman"/>
          <w:i/>
          <w:color w:val="000000" w:themeColor="text1"/>
        </w:rPr>
        <w:t>disposed</w:t>
      </w:r>
      <w:r w:rsidRPr="0090392D">
        <w:rPr>
          <w:rFonts w:ascii="Times New Roman" w:eastAsia="Times New Roman" w:hAnsi="Times New Roman" w:cs="Times New Roman"/>
          <w:color w:val="000000" w:themeColor="text1"/>
        </w:rPr>
        <w:t xml:space="preserve"> to do. We can nevertheless account for the intuition that the clear-eyed hypocrite</w:t>
      </w:r>
      <w:r w:rsidRPr="0090392D">
        <w:rPr>
          <w:rFonts w:ascii="Times New Roman" w:eastAsia="Times New Roman" w:hAnsi="Times New Roman" w:cs="Times New Roman"/>
          <w:i/>
          <w:color w:val="000000" w:themeColor="text1"/>
        </w:rPr>
        <w:t xml:space="preserve"> would</w:t>
      </w:r>
      <w:r w:rsidRPr="0090392D">
        <w:rPr>
          <w:rFonts w:ascii="Times New Roman" w:eastAsia="Times New Roman" w:hAnsi="Times New Roman" w:cs="Times New Roman"/>
          <w:color w:val="000000" w:themeColor="text1"/>
        </w:rPr>
        <w:t xml:space="preserve"> lack the standing to blame if he </w:t>
      </w:r>
      <w:r w:rsidRPr="0090392D">
        <w:rPr>
          <w:rFonts w:ascii="Times New Roman" w:eastAsia="Times New Roman" w:hAnsi="Times New Roman" w:cs="Times New Roman"/>
          <w:i/>
          <w:color w:val="000000" w:themeColor="text1"/>
        </w:rPr>
        <w:t>were</w:t>
      </w:r>
      <w:r w:rsidRPr="0090392D">
        <w:rPr>
          <w:rFonts w:ascii="Times New Roman" w:eastAsia="Times New Roman" w:hAnsi="Times New Roman" w:cs="Times New Roman"/>
          <w:color w:val="000000" w:themeColor="text1"/>
        </w:rPr>
        <w:t xml:space="preserve"> to genuinely blame, because then (supposing he were still a hypocrite of some sort) he would have an unfair DBD. Yet notice: in this counterfactual he would, by definition, no longer be a clear-eyed hypocrite.</w:t>
      </w:r>
    </w:p>
    <w:p w14:paraId="00000031" w14:textId="77777777" w:rsidR="00534F0C" w:rsidRPr="0090392D" w:rsidRDefault="00817646">
      <w:pPr>
        <w:pStyle w:val="Normal1"/>
        <w:pBdr>
          <w:top w:val="nil"/>
          <w:left w:val="nil"/>
          <w:bottom w:val="nil"/>
          <w:right w:val="nil"/>
          <w:between w:val="nil"/>
        </w:pBdr>
        <w:ind w:firstLine="72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 xml:space="preserve">The lecherous priest is hypocritical in failing to take his own advice, and this may undermine his standing </w:t>
      </w:r>
      <w:r w:rsidRPr="0090392D">
        <w:rPr>
          <w:rFonts w:ascii="Times New Roman" w:eastAsia="Times New Roman" w:hAnsi="Times New Roman" w:cs="Times New Roman"/>
          <w:i/>
          <w:color w:val="000000" w:themeColor="text1"/>
        </w:rPr>
        <w:t>to advise</w:t>
      </w:r>
      <w:r w:rsidRPr="0090392D">
        <w:rPr>
          <w:rFonts w:ascii="Times New Roman" w:eastAsia="Times New Roman" w:hAnsi="Times New Roman" w:cs="Times New Roman"/>
          <w:color w:val="000000" w:themeColor="text1"/>
        </w:rPr>
        <w:t xml:space="preserve">. But this fact alone does not imply anything about his standing to </w:t>
      </w:r>
      <w:r w:rsidRPr="0090392D">
        <w:rPr>
          <w:rFonts w:ascii="Times New Roman" w:eastAsia="Times New Roman" w:hAnsi="Times New Roman" w:cs="Times New Roman"/>
          <w:i/>
          <w:color w:val="000000" w:themeColor="text1"/>
        </w:rPr>
        <w:t>blame</w:t>
      </w:r>
      <w:r w:rsidRPr="0090392D">
        <w:rPr>
          <w:rFonts w:ascii="Times New Roman" w:eastAsia="Times New Roman" w:hAnsi="Times New Roman" w:cs="Times New Roman"/>
          <w:color w:val="000000" w:themeColor="text1"/>
        </w:rPr>
        <w:t>. If the priest lacks the standing to blame, it would be in virtue of being hypocritical with respect to blaming, not in virtue of his dispositions to advise.</w:t>
      </w:r>
    </w:p>
    <w:p w14:paraId="00000033" w14:textId="769B2285" w:rsidR="00534F0C" w:rsidRPr="0090392D" w:rsidRDefault="00817646" w:rsidP="00ED5F36">
      <w:pPr>
        <w:pStyle w:val="Normal1"/>
        <w:pBdr>
          <w:top w:val="nil"/>
          <w:left w:val="nil"/>
          <w:bottom w:val="nil"/>
          <w:right w:val="nil"/>
          <w:between w:val="nil"/>
        </w:pBdr>
        <w:ind w:firstLine="72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One may find it counterintuitive not to maintain that the clear-eyed hypocrite and hypocritical advisor always lack the moral standing to blame. However, such intuitions may track a distinct notion of standing.</w:t>
      </w:r>
      <w:r w:rsidR="00FC5A08" w:rsidRPr="0090392D">
        <w:rPr>
          <w:rFonts w:ascii="Times New Roman" w:eastAsia="Times New Roman" w:hAnsi="Times New Roman" w:cs="Times New Roman"/>
          <w:color w:val="000000" w:themeColor="text1"/>
        </w:rPr>
        <w:t xml:space="preserve"> </w:t>
      </w:r>
      <w:r w:rsidRPr="0090392D">
        <w:rPr>
          <w:rFonts w:ascii="Times New Roman" w:eastAsia="Times New Roman" w:hAnsi="Times New Roman" w:cs="Times New Roman"/>
          <w:color w:val="000000" w:themeColor="text1"/>
        </w:rPr>
        <w:t>Like Wallace (2010), Todd (2017), and R</w:t>
      </w:r>
      <w:r w:rsidR="006E59F0">
        <w:rPr>
          <w:rFonts w:ascii="Times New Roman" w:eastAsia="Times New Roman" w:hAnsi="Times New Roman" w:cs="Times New Roman"/>
          <w:color w:val="000000" w:themeColor="text1"/>
        </w:rPr>
        <w:t>oadevin (2018), we</w:t>
      </w:r>
      <w:r w:rsidRPr="0090392D">
        <w:rPr>
          <w:rFonts w:ascii="Times New Roman" w:eastAsia="Times New Roman" w:hAnsi="Times New Roman" w:cs="Times New Roman"/>
          <w:color w:val="000000" w:themeColor="text1"/>
        </w:rPr>
        <w:t xml:space="preserve"> understand the standing to blame as a </w:t>
      </w:r>
      <w:r w:rsidRPr="0090392D">
        <w:rPr>
          <w:rFonts w:ascii="Times New Roman" w:eastAsia="Times New Roman" w:hAnsi="Times New Roman" w:cs="Times New Roman"/>
          <w:i/>
          <w:color w:val="000000" w:themeColor="text1"/>
        </w:rPr>
        <w:t>right</w:t>
      </w:r>
      <w:r w:rsidRPr="0090392D">
        <w:rPr>
          <w:rFonts w:ascii="Times New Roman" w:eastAsia="Times New Roman" w:hAnsi="Times New Roman" w:cs="Times New Roman"/>
          <w:color w:val="000000" w:themeColor="text1"/>
        </w:rPr>
        <w:t xml:space="preserve"> or </w:t>
      </w:r>
      <w:r w:rsidRPr="0090392D">
        <w:rPr>
          <w:rFonts w:ascii="Times New Roman" w:eastAsia="Times New Roman" w:hAnsi="Times New Roman" w:cs="Times New Roman"/>
          <w:i/>
          <w:color w:val="000000" w:themeColor="text1"/>
        </w:rPr>
        <w:t>entitlement</w:t>
      </w:r>
      <w:r w:rsidRPr="0090392D">
        <w:rPr>
          <w:rFonts w:ascii="Times New Roman" w:eastAsia="Times New Roman" w:hAnsi="Times New Roman" w:cs="Times New Roman"/>
          <w:color w:val="000000" w:themeColor="text1"/>
        </w:rPr>
        <w:t xml:space="preserve"> (on par with the right to speak one’s mind) (</w:t>
      </w:r>
      <w:r w:rsidR="006E59F0">
        <w:rPr>
          <w:rFonts w:ascii="Times New Roman" w:eastAsia="Times New Roman" w:hAnsi="Times New Roman" w:cs="Times New Roman"/>
          <w:color w:val="000000" w:themeColor="text1"/>
        </w:rPr>
        <w:t xml:space="preserve">Fritz and Miller </w:t>
      </w:r>
      <w:r w:rsidRPr="0090392D">
        <w:rPr>
          <w:rFonts w:ascii="Times New Roman" w:eastAsia="Times New Roman" w:hAnsi="Times New Roman" w:cs="Times New Roman"/>
          <w:color w:val="000000" w:themeColor="text1"/>
        </w:rPr>
        <w:t>2018: 118).</w:t>
      </w:r>
      <w:r w:rsidRPr="0090392D">
        <w:rPr>
          <w:rStyle w:val="FootnoteReference"/>
          <w:rFonts w:ascii="Times New Roman" w:eastAsia="Times New Roman" w:hAnsi="Times New Roman" w:cs="Times New Roman"/>
          <w:color w:val="000000" w:themeColor="text1"/>
        </w:rPr>
        <w:footnoteReference w:id="3"/>
      </w:r>
      <w:r w:rsidRPr="0090392D">
        <w:rPr>
          <w:rFonts w:ascii="Times New Roman" w:eastAsia="Times New Roman" w:hAnsi="Times New Roman" w:cs="Times New Roman"/>
          <w:color w:val="000000" w:themeColor="text1"/>
        </w:rPr>
        <w:t xml:space="preserve"> One might instead focus on moral </w:t>
      </w:r>
      <w:r w:rsidRPr="0090392D">
        <w:rPr>
          <w:rFonts w:ascii="Times New Roman" w:eastAsia="Times New Roman" w:hAnsi="Times New Roman" w:cs="Times New Roman"/>
          <w:i/>
          <w:color w:val="000000" w:themeColor="text1"/>
        </w:rPr>
        <w:t>authority</w:t>
      </w:r>
      <w:r w:rsidRPr="0090392D">
        <w:rPr>
          <w:rFonts w:ascii="Times New Roman" w:eastAsia="Times New Roman" w:hAnsi="Times New Roman" w:cs="Times New Roman"/>
          <w:color w:val="000000" w:themeColor="text1"/>
        </w:rPr>
        <w:t xml:space="preserve">, as Isserow and Klein do. They write about “a kind of standing that [someone] </w:t>
      </w:r>
      <w:proofErr w:type="spellStart"/>
      <w:r w:rsidRPr="0090392D">
        <w:rPr>
          <w:rFonts w:ascii="Times New Roman" w:eastAsia="Times New Roman" w:hAnsi="Times New Roman" w:cs="Times New Roman"/>
          <w:color w:val="000000" w:themeColor="text1"/>
        </w:rPr>
        <w:t>occup</w:t>
      </w:r>
      <w:proofErr w:type="spellEnd"/>
      <w:r w:rsidRPr="0090392D">
        <w:rPr>
          <w:rFonts w:ascii="Times New Roman" w:eastAsia="Times New Roman" w:hAnsi="Times New Roman" w:cs="Times New Roman"/>
          <w:color w:val="000000" w:themeColor="text1"/>
        </w:rPr>
        <w:t>[</w:t>
      </w:r>
      <w:proofErr w:type="spellStart"/>
      <w:r w:rsidRPr="0090392D">
        <w:rPr>
          <w:rFonts w:ascii="Times New Roman" w:eastAsia="Times New Roman" w:hAnsi="Times New Roman" w:cs="Times New Roman"/>
          <w:color w:val="000000" w:themeColor="text1"/>
        </w:rPr>
        <w:t>ies</w:t>
      </w:r>
      <w:proofErr w:type="spellEnd"/>
      <w:r w:rsidRPr="0090392D">
        <w:rPr>
          <w:rFonts w:ascii="Times New Roman" w:eastAsia="Times New Roman" w:hAnsi="Times New Roman" w:cs="Times New Roman"/>
          <w:color w:val="000000" w:themeColor="text1"/>
        </w:rPr>
        <w:t xml:space="preserve">] within a particular moral community—a status that is intimately tied up with their capacity to (1) warrant esteem, and (2) bestow (dis)esteem on others” </w:t>
      </w:r>
      <w:r w:rsidRPr="0090392D">
        <w:rPr>
          <w:rFonts w:ascii="Times New Roman" w:eastAsia="Times New Roman" w:hAnsi="Times New Roman" w:cs="Times New Roman"/>
          <w:color w:val="000000" w:themeColor="text1"/>
        </w:rPr>
        <w:lastRenderedPageBreak/>
        <w:t xml:space="preserve">(2017: 193). For this reason, the pronouncements and advice of those who lack moral authority ought not be taken seriously. Clear-eyed hypocrites and the lecherous priest do not merit esteem and lack “social standing” (200). But this is compatible with such agents retaining the </w:t>
      </w:r>
      <w:r w:rsidRPr="0090392D">
        <w:rPr>
          <w:rFonts w:ascii="Times New Roman" w:eastAsia="Times New Roman" w:hAnsi="Times New Roman" w:cs="Times New Roman"/>
          <w:i/>
          <w:color w:val="000000" w:themeColor="text1"/>
        </w:rPr>
        <w:t>right</w:t>
      </w:r>
      <w:r w:rsidRPr="0090392D">
        <w:rPr>
          <w:rFonts w:ascii="Times New Roman" w:eastAsia="Times New Roman" w:hAnsi="Times New Roman" w:cs="Times New Roman"/>
          <w:color w:val="000000" w:themeColor="text1"/>
        </w:rPr>
        <w:t xml:space="preserve"> to blame, which requires neither a position of social esteem nor that one’s moral pronouncements have illocutionary force.</w:t>
      </w:r>
    </w:p>
    <w:p w14:paraId="00000037" w14:textId="46D4342C" w:rsidR="00534F0C" w:rsidRPr="0090392D" w:rsidRDefault="00817646" w:rsidP="00ED5F36">
      <w:pPr>
        <w:pStyle w:val="Normal1"/>
        <w:pBdr>
          <w:top w:val="nil"/>
          <w:left w:val="nil"/>
          <w:bottom w:val="nil"/>
          <w:right w:val="nil"/>
          <w:between w:val="nil"/>
        </w:pBdr>
        <w:ind w:firstLine="72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In sum, the clear-eyed hypocrite and lecherous priest are irre</w:t>
      </w:r>
      <w:r w:rsidR="006E59F0">
        <w:rPr>
          <w:rFonts w:ascii="Times New Roman" w:eastAsia="Times New Roman" w:hAnsi="Times New Roman" w:cs="Times New Roman"/>
          <w:color w:val="000000" w:themeColor="text1"/>
        </w:rPr>
        <w:t>levant to the truth of H3* and our</w:t>
      </w:r>
      <w:r w:rsidRPr="0090392D">
        <w:rPr>
          <w:rFonts w:ascii="Times New Roman" w:eastAsia="Times New Roman" w:hAnsi="Times New Roman" w:cs="Times New Roman"/>
          <w:color w:val="000000" w:themeColor="text1"/>
        </w:rPr>
        <w:t xml:space="preserve"> clarified argument. </w:t>
      </w:r>
      <w:r w:rsidR="007A56A2" w:rsidRPr="0090392D">
        <w:rPr>
          <w:rFonts w:ascii="Times New Roman" w:eastAsia="Times New Roman" w:hAnsi="Times New Roman" w:cs="Times New Roman"/>
          <w:color w:val="000000" w:themeColor="text1"/>
        </w:rPr>
        <w:t>O</w:t>
      </w:r>
      <w:r w:rsidRPr="0090392D">
        <w:rPr>
          <w:rFonts w:ascii="Times New Roman" w:eastAsia="Times New Roman" w:hAnsi="Times New Roman" w:cs="Times New Roman"/>
          <w:color w:val="000000" w:themeColor="text1"/>
        </w:rPr>
        <w:t>ne point remains: If weak-willed individuals are hypocritical blamers, H3* is false, and the argument cannot explain why some hypocritical blamers lack the standing to blame.</w:t>
      </w:r>
      <w:r w:rsidR="00FC5A08" w:rsidRPr="0090392D">
        <w:rPr>
          <w:rFonts w:ascii="Times New Roman" w:eastAsia="Times New Roman" w:hAnsi="Times New Roman" w:cs="Times New Roman"/>
          <w:color w:val="000000" w:themeColor="text1"/>
        </w:rPr>
        <w:t xml:space="preserve"> </w:t>
      </w:r>
      <w:r w:rsidRPr="0090392D">
        <w:rPr>
          <w:rFonts w:ascii="Times New Roman" w:eastAsia="Times New Roman" w:hAnsi="Times New Roman" w:cs="Times New Roman"/>
          <w:color w:val="000000" w:themeColor="text1"/>
        </w:rPr>
        <w:t>Importantly, weak-willed individual</w:t>
      </w:r>
      <w:r w:rsidR="00FC5A08" w:rsidRPr="0090392D">
        <w:rPr>
          <w:rFonts w:ascii="Times New Roman" w:eastAsia="Times New Roman" w:hAnsi="Times New Roman" w:cs="Times New Roman"/>
          <w:color w:val="000000" w:themeColor="text1"/>
        </w:rPr>
        <w:t>s</w:t>
      </w:r>
      <w:r w:rsidR="006E59F0">
        <w:rPr>
          <w:rFonts w:ascii="Times New Roman" w:eastAsia="Times New Roman" w:hAnsi="Times New Roman" w:cs="Times New Roman"/>
          <w:color w:val="000000" w:themeColor="text1"/>
        </w:rPr>
        <w:t xml:space="preserve"> pose a problem for us</w:t>
      </w:r>
      <w:r w:rsidRPr="0090392D">
        <w:rPr>
          <w:rFonts w:ascii="Times New Roman" w:eastAsia="Times New Roman" w:hAnsi="Times New Roman" w:cs="Times New Roman"/>
          <w:color w:val="000000" w:themeColor="text1"/>
        </w:rPr>
        <w:t xml:space="preserve"> only if they are genuinely hypocritical, and if there is good reason to think that they lack the standing to blame on that basis.</w:t>
      </w:r>
    </w:p>
    <w:p w14:paraId="00000038" w14:textId="74121399" w:rsidR="00534F0C" w:rsidRPr="0090392D" w:rsidRDefault="00817646">
      <w:pPr>
        <w:pStyle w:val="Normal1"/>
        <w:spacing w:line="276" w:lineRule="auto"/>
        <w:ind w:firstLine="72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That weak-willed blamers are hypocrites is far from clear. They feel guilty for their wrongs, blaming themselves as well as others (2018: 130).</w:t>
      </w:r>
      <w:r w:rsidRPr="0090392D">
        <w:rPr>
          <w:rFonts w:ascii="Times New Roman" w:eastAsia="Times New Roman" w:hAnsi="Times New Roman" w:cs="Times New Roman"/>
          <w:color w:val="000000" w:themeColor="text1"/>
          <w:vertAlign w:val="superscript"/>
        </w:rPr>
        <w:footnoteReference w:id="4"/>
      </w:r>
      <w:r w:rsidRPr="0090392D">
        <w:rPr>
          <w:rFonts w:ascii="Times New Roman" w:eastAsia="Times New Roman" w:hAnsi="Times New Roman" w:cs="Times New Roman"/>
          <w:color w:val="000000" w:themeColor="text1"/>
        </w:rPr>
        <w:t xml:space="preserve"> Furthermore, Szabados and </w:t>
      </w:r>
      <w:proofErr w:type="spellStart"/>
      <w:r w:rsidRPr="0090392D">
        <w:rPr>
          <w:rFonts w:ascii="Times New Roman" w:eastAsia="Times New Roman" w:hAnsi="Times New Roman" w:cs="Times New Roman"/>
          <w:color w:val="000000" w:themeColor="text1"/>
        </w:rPr>
        <w:t>Soifer</w:t>
      </w:r>
      <w:proofErr w:type="spellEnd"/>
      <w:r w:rsidRPr="0090392D">
        <w:rPr>
          <w:rFonts w:ascii="Times New Roman" w:eastAsia="Times New Roman" w:hAnsi="Times New Roman" w:cs="Times New Roman"/>
          <w:color w:val="000000" w:themeColor="text1"/>
        </w:rPr>
        <w:t xml:space="preserve"> argue that “some form of insincerity appears to be a requirement for hypocrisy,” but since weak-willed individuals lack insincerity, they will not typically count as hypocrites (1999: 73-74). </w:t>
      </w:r>
      <w:proofErr w:type="spellStart"/>
      <w:r w:rsidRPr="0090392D">
        <w:rPr>
          <w:rFonts w:ascii="Times New Roman" w:eastAsia="Times New Roman" w:hAnsi="Times New Roman" w:cs="Times New Roman"/>
          <w:color w:val="000000" w:themeColor="text1"/>
        </w:rPr>
        <w:t>Alicke</w:t>
      </w:r>
      <w:proofErr w:type="spellEnd"/>
      <w:r w:rsidRPr="0090392D">
        <w:rPr>
          <w:rFonts w:ascii="Times New Roman" w:eastAsia="Times New Roman" w:hAnsi="Times New Roman" w:cs="Times New Roman"/>
          <w:color w:val="000000" w:themeColor="text1"/>
        </w:rPr>
        <w:t xml:space="preserve">, Gordon, and Rose have attempted to empirically test whether people judge weak-willed individuals as hypocritical. Yet their findings are mixed. A priest who preaches against adultery yet finally succumbs to the temptation to sleep with a married woman once was judged as hypocritical by 83% of respondents (2013: 681). Yet a woman who is against even prescription </w:t>
      </w:r>
      <w:r w:rsidR="00ED5F36" w:rsidRPr="0090392D">
        <w:rPr>
          <w:rFonts w:ascii="Times New Roman" w:eastAsia="Times New Roman" w:hAnsi="Times New Roman" w:cs="Times New Roman"/>
          <w:color w:val="000000" w:themeColor="text1"/>
        </w:rPr>
        <w:t xml:space="preserve">drugs </w:t>
      </w:r>
      <w:r w:rsidRPr="0090392D">
        <w:rPr>
          <w:rFonts w:ascii="Times New Roman" w:eastAsia="Times New Roman" w:hAnsi="Times New Roman" w:cs="Times New Roman"/>
          <w:color w:val="000000" w:themeColor="text1"/>
        </w:rPr>
        <w:t xml:space="preserve">but who "gives in one day to the temptation to ease her pain" was seen as hypocritical by only 12% of respondents (680). </w:t>
      </w:r>
    </w:p>
    <w:p w14:paraId="00000039" w14:textId="1191ABC4" w:rsidR="00534F0C" w:rsidRPr="0090392D" w:rsidRDefault="00817646">
      <w:pPr>
        <w:pStyle w:val="Normal1"/>
        <w:spacing w:line="276" w:lineRule="auto"/>
        <w:ind w:firstLine="72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 xml:space="preserve">One concern is that </w:t>
      </w:r>
      <w:r w:rsidR="007A56A2" w:rsidRPr="0090392D">
        <w:rPr>
          <w:rFonts w:ascii="Times New Roman" w:eastAsia="Times New Roman" w:hAnsi="Times New Roman" w:cs="Times New Roman"/>
          <w:color w:val="000000" w:themeColor="text1"/>
        </w:rPr>
        <w:t>these authors’</w:t>
      </w:r>
      <w:r w:rsidRPr="0090392D">
        <w:rPr>
          <w:rFonts w:ascii="Times New Roman" w:eastAsia="Times New Roman" w:hAnsi="Times New Roman" w:cs="Times New Roman"/>
          <w:color w:val="000000" w:themeColor="text1"/>
        </w:rPr>
        <w:t xml:space="preserve"> scenarios are </w:t>
      </w:r>
      <w:proofErr w:type="spellStart"/>
      <w:r w:rsidRPr="0090392D">
        <w:rPr>
          <w:rFonts w:ascii="Times New Roman" w:eastAsia="Times New Roman" w:hAnsi="Times New Roman" w:cs="Times New Roman"/>
          <w:color w:val="000000" w:themeColor="text1"/>
        </w:rPr>
        <w:t>underdescribed</w:t>
      </w:r>
      <w:proofErr w:type="spellEnd"/>
      <w:r w:rsidRPr="0090392D">
        <w:rPr>
          <w:rFonts w:ascii="Times New Roman" w:eastAsia="Times New Roman" w:hAnsi="Times New Roman" w:cs="Times New Roman"/>
          <w:color w:val="000000" w:themeColor="text1"/>
        </w:rPr>
        <w:t xml:space="preserve">. </w:t>
      </w:r>
      <w:r w:rsidR="00437970" w:rsidRPr="0090392D">
        <w:rPr>
          <w:rFonts w:ascii="Times New Roman" w:eastAsia="Times New Roman" w:hAnsi="Times New Roman" w:cs="Times New Roman"/>
          <w:color w:val="000000" w:themeColor="text1"/>
        </w:rPr>
        <w:t>T</w:t>
      </w:r>
      <w:r w:rsidRPr="0090392D">
        <w:rPr>
          <w:rFonts w:ascii="Times New Roman" w:eastAsia="Times New Roman" w:hAnsi="Times New Roman" w:cs="Times New Roman"/>
          <w:color w:val="000000" w:themeColor="text1"/>
        </w:rPr>
        <w:t>hey do</w:t>
      </w:r>
      <w:r w:rsidR="007A56A2" w:rsidRPr="0090392D">
        <w:rPr>
          <w:rFonts w:ascii="Times New Roman" w:eastAsia="Times New Roman" w:hAnsi="Times New Roman" w:cs="Times New Roman"/>
          <w:color w:val="000000" w:themeColor="text1"/>
        </w:rPr>
        <w:t xml:space="preserve"> not</w:t>
      </w:r>
      <w:r w:rsidRPr="0090392D">
        <w:rPr>
          <w:rFonts w:ascii="Times New Roman" w:eastAsia="Times New Roman" w:hAnsi="Times New Roman" w:cs="Times New Roman"/>
          <w:color w:val="000000" w:themeColor="text1"/>
        </w:rPr>
        <w:t xml:space="preserve"> </w:t>
      </w:r>
      <w:r w:rsidR="00437970" w:rsidRPr="0090392D">
        <w:rPr>
          <w:rFonts w:ascii="Times New Roman" w:eastAsia="Times New Roman" w:hAnsi="Times New Roman" w:cs="Times New Roman"/>
          <w:color w:val="000000" w:themeColor="text1"/>
        </w:rPr>
        <w:t xml:space="preserve">specify </w:t>
      </w:r>
      <w:r w:rsidRPr="0090392D">
        <w:rPr>
          <w:rFonts w:ascii="Times New Roman" w:eastAsia="Times New Roman" w:hAnsi="Times New Roman" w:cs="Times New Roman"/>
          <w:color w:val="000000" w:themeColor="text1"/>
        </w:rPr>
        <w:t xml:space="preserve">whether one is genuinely committed to the value, whether one genuinely believes </w:t>
      </w:r>
      <w:r w:rsidR="00437970" w:rsidRPr="0090392D">
        <w:rPr>
          <w:rFonts w:ascii="Times New Roman" w:eastAsia="Times New Roman" w:hAnsi="Times New Roman" w:cs="Times New Roman"/>
          <w:color w:val="000000" w:themeColor="text1"/>
        </w:rPr>
        <w:t xml:space="preserve">one’s </w:t>
      </w:r>
      <w:r w:rsidRPr="0090392D">
        <w:rPr>
          <w:rFonts w:ascii="Times New Roman" w:eastAsia="Times New Roman" w:hAnsi="Times New Roman" w:cs="Times New Roman"/>
          <w:color w:val="000000" w:themeColor="text1"/>
        </w:rPr>
        <w:t xml:space="preserve">actions are wrong, or whether one feels guilty after acting against </w:t>
      </w:r>
      <w:r w:rsidR="00437970" w:rsidRPr="0090392D">
        <w:rPr>
          <w:rFonts w:ascii="Times New Roman" w:eastAsia="Times New Roman" w:hAnsi="Times New Roman" w:cs="Times New Roman"/>
          <w:color w:val="000000" w:themeColor="text1"/>
        </w:rPr>
        <w:t xml:space="preserve">one’s </w:t>
      </w:r>
      <w:r w:rsidRPr="0090392D">
        <w:rPr>
          <w:rFonts w:ascii="Times New Roman" w:eastAsia="Times New Roman" w:hAnsi="Times New Roman" w:cs="Times New Roman"/>
          <w:color w:val="000000" w:themeColor="text1"/>
        </w:rPr>
        <w:t xml:space="preserve">declared values (cf. 692). Perhaps </w:t>
      </w:r>
      <w:r w:rsidR="00322F89" w:rsidRPr="0090392D">
        <w:rPr>
          <w:rFonts w:ascii="Times New Roman" w:eastAsia="Times New Roman" w:hAnsi="Times New Roman" w:cs="Times New Roman"/>
          <w:color w:val="000000" w:themeColor="text1"/>
        </w:rPr>
        <w:t xml:space="preserve">respondents want to condemn worse offenses or those in greater positions of moral authority, like the priest, and the label of </w:t>
      </w:r>
      <w:r w:rsidR="00C861BB" w:rsidRPr="0090392D">
        <w:rPr>
          <w:rFonts w:ascii="Times New Roman" w:eastAsia="Times New Roman" w:hAnsi="Times New Roman" w:cs="Times New Roman"/>
          <w:color w:val="000000" w:themeColor="text1"/>
        </w:rPr>
        <w:t>“</w:t>
      </w:r>
      <w:r w:rsidR="00322F89" w:rsidRPr="0090392D">
        <w:rPr>
          <w:rFonts w:ascii="Times New Roman" w:eastAsia="Times New Roman" w:hAnsi="Times New Roman" w:cs="Times New Roman"/>
          <w:color w:val="000000" w:themeColor="text1"/>
        </w:rPr>
        <w:t>hypocrite</w:t>
      </w:r>
      <w:r w:rsidR="00C861BB" w:rsidRPr="0090392D">
        <w:rPr>
          <w:rFonts w:ascii="Times New Roman" w:eastAsia="Times New Roman" w:hAnsi="Times New Roman" w:cs="Times New Roman"/>
          <w:color w:val="000000" w:themeColor="text1"/>
        </w:rPr>
        <w:t>”</w:t>
      </w:r>
      <w:r w:rsidR="00322F89" w:rsidRPr="0090392D">
        <w:rPr>
          <w:rFonts w:ascii="Times New Roman" w:eastAsia="Times New Roman" w:hAnsi="Times New Roman" w:cs="Times New Roman"/>
          <w:color w:val="000000" w:themeColor="text1"/>
        </w:rPr>
        <w:t xml:space="preserve"> is the only available condemnation in the question. </w:t>
      </w:r>
      <w:r w:rsidRPr="0090392D">
        <w:rPr>
          <w:rFonts w:ascii="Times New Roman" w:eastAsia="Times New Roman" w:hAnsi="Times New Roman" w:cs="Times New Roman"/>
          <w:color w:val="000000" w:themeColor="text1"/>
        </w:rPr>
        <w:t xml:space="preserve">Regardless, the idea that weak-willed blamers are hypocritical cannot be taken for granted, and empirical evidence </w:t>
      </w:r>
      <w:r w:rsidR="007A56A2" w:rsidRPr="0090392D">
        <w:rPr>
          <w:rFonts w:ascii="Times New Roman" w:eastAsia="Times New Roman" w:hAnsi="Times New Roman" w:cs="Times New Roman"/>
          <w:color w:val="000000" w:themeColor="text1"/>
        </w:rPr>
        <w:t xml:space="preserve">for this is </w:t>
      </w:r>
      <w:r w:rsidR="00C861BB" w:rsidRPr="0090392D">
        <w:rPr>
          <w:rFonts w:ascii="Times New Roman" w:eastAsia="Times New Roman" w:hAnsi="Times New Roman" w:cs="Times New Roman"/>
          <w:color w:val="000000" w:themeColor="text1"/>
        </w:rPr>
        <w:t>inconclusive</w:t>
      </w:r>
      <w:r w:rsidR="007A56A2" w:rsidRPr="0090392D">
        <w:rPr>
          <w:rFonts w:ascii="Times New Roman" w:eastAsia="Times New Roman" w:hAnsi="Times New Roman" w:cs="Times New Roman"/>
          <w:color w:val="000000" w:themeColor="text1"/>
        </w:rPr>
        <w:t>.</w:t>
      </w:r>
    </w:p>
    <w:p w14:paraId="0000003A" w14:textId="3F4C244D" w:rsidR="00534F0C" w:rsidRPr="0090392D" w:rsidRDefault="00817646">
      <w:pPr>
        <w:pStyle w:val="Normal1"/>
        <w:pBdr>
          <w:top w:val="nil"/>
          <w:left w:val="nil"/>
          <w:bottom w:val="nil"/>
          <w:right w:val="nil"/>
          <w:between w:val="nil"/>
        </w:pBdr>
        <w:ind w:firstLine="72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 xml:space="preserve">Furthermore, as Isserow and Klein argue, “mere mismatches [between words and actions] cannot suffice to single out the phenomenon of hypocrisy” (2017: 192). We are all morally imperfect, and sometimes we simply change our minds. Weak-willed individuals are not guilty of insincerity, false pretense, or making exceptions of themselves. Beyond a mismatch between words and deeds, there is no reason to think weak-willed individuals are hypocritical. </w:t>
      </w:r>
      <w:r w:rsidR="006E59F0">
        <w:rPr>
          <w:rFonts w:ascii="Times New Roman" w:eastAsia="Times New Roman" w:hAnsi="Times New Roman" w:cs="Times New Roman"/>
          <w:color w:val="000000" w:themeColor="text1"/>
        </w:rPr>
        <w:t xml:space="preserve">If so, it is </w:t>
      </w:r>
      <w:proofErr w:type="gramStart"/>
      <w:r w:rsidR="006E59F0">
        <w:rPr>
          <w:rFonts w:ascii="Times New Roman" w:eastAsia="Times New Roman" w:hAnsi="Times New Roman" w:cs="Times New Roman"/>
          <w:color w:val="000000" w:themeColor="text1"/>
        </w:rPr>
        <w:t>no shortcoming of our</w:t>
      </w:r>
      <w:r w:rsidRPr="0090392D">
        <w:rPr>
          <w:rFonts w:ascii="Times New Roman" w:eastAsia="Times New Roman" w:hAnsi="Times New Roman" w:cs="Times New Roman"/>
          <w:color w:val="000000" w:themeColor="text1"/>
        </w:rPr>
        <w:t xml:space="preserve"> account that it implies neither that weak-willed blamers are hypocritical nor</w:t>
      </w:r>
      <w:proofErr w:type="gramEnd"/>
      <w:r w:rsidRPr="0090392D">
        <w:rPr>
          <w:rFonts w:ascii="Times New Roman" w:eastAsia="Times New Roman" w:hAnsi="Times New Roman" w:cs="Times New Roman"/>
          <w:color w:val="000000" w:themeColor="text1"/>
        </w:rPr>
        <w:t xml:space="preserve"> that they lack the standing to blame. Thus, both criticisms (iv) and (v) fail: </w:t>
      </w:r>
      <w:r w:rsidR="006E59F0">
        <w:rPr>
          <w:rFonts w:ascii="Times New Roman" w:eastAsia="Times New Roman" w:hAnsi="Times New Roman" w:cs="Times New Roman"/>
          <w:color w:val="000000" w:themeColor="text1"/>
        </w:rPr>
        <w:t>our</w:t>
      </w:r>
      <w:r w:rsidR="00A213DC" w:rsidRPr="0090392D">
        <w:rPr>
          <w:rFonts w:ascii="Times New Roman" w:eastAsia="Times New Roman" w:hAnsi="Times New Roman" w:cs="Times New Roman"/>
          <w:color w:val="000000" w:themeColor="text1"/>
        </w:rPr>
        <w:t xml:space="preserve"> </w:t>
      </w:r>
      <w:r w:rsidRPr="0090392D">
        <w:rPr>
          <w:rFonts w:ascii="Times New Roman" w:eastAsia="Times New Roman" w:hAnsi="Times New Roman" w:cs="Times New Roman"/>
          <w:color w:val="000000" w:themeColor="text1"/>
        </w:rPr>
        <w:t xml:space="preserve">argument is neither unsound nor explanatorily weak. </w:t>
      </w:r>
    </w:p>
    <w:p w14:paraId="0000003B" w14:textId="6CA305AF" w:rsidR="00534F0C" w:rsidRPr="0090392D" w:rsidRDefault="00817646">
      <w:pPr>
        <w:pStyle w:val="Normal1"/>
        <w:pBdr>
          <w:top w:val="nil"/>
          <w:left w:val="nil"/>
          <w:bottom w:val="nil"/>
          <w:right w:val="nil"/>
          <w:between w:val="nil"/>
        </w:pBdr>
        <w:ind w:firstLine="72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 xml:space="preserve">But suppose we are wrong that weak-willed blamers are not hypocritical blamers. H3* would need to be revised to state a sufficient condition for hypocritical blamers rather than a necessary and sufficient condition. But even so, since weak-willed blamers </w:t>
      </w:r>
      <w:r w:rsidRPr="0090392D">
        <w:rPr>
          <w:rFonts w:ascii="Times New Roman" w:eastAsia="Times New Roman" w:hAnsi="Times New Roman" w:cs="Times New Roman"/>
          <w:color w:val="000000" w:themeColor="text1"/>
        </w:rPr>
        <w:lastRenderedPageBreak/>
        <w:t xml:space="preserve">lack an unfair DBD, </w:t>
      </w:r>
      <w:r w:rsidR="00036EC3" w:rsidRPr="0090392D">
        <w:rPr>
          <w:rFonts w:ascii="Times New Roman" w:eastAsia="Times New Roman" w:hAnsi="Times New Roman" w:cs="Times New Roman"/>
          <w:color w:val="000000" w:themeColor="text1"/>
        </w:rPr>
        <w:t>we see</w:t>
      </w:r>
      <w:r w:rsidRPr="0090392D">
        <w:rPr>
          <w:rFonts w:ascii="Times New Roman" w:eastAsia="Times New Roman" w:hAnsi="Times New Roman" w:cs="Times New Roman"/>
          <w:color w:val="000000" w:themeColor="text1"/>
        </w:rPr>
        <w:t xml:space="preserve"> no reason to think that they lack the standing to blame. Furthermore, no one has offered a principled argument </w:t>
      </w:r>
      <w:r w:rsidR="00036EC3" w:rsidRPr="0090392D">
        <w:rPr>
          <w:rFonts w:ascii="Times New Roman" w:eastAsia="Times New Roman" w:hAnsi="Times New Roman" w:cs="Times New Roman"/>
          <w:color w:val="000000" w:themeColor="text1"/>
        </w:rPr>
        <w:t xml:space="preserve">that they </w:t>
      </w:r>
      <w:r w:rsidR="00036EC3" w:rsidRPr="0090392D">
        <w:rPr>
          <w:rFonts w:ascii="Times New Roman" w:eastAsia="Times New Roman" w:hAnsi="Times New Roman" w:cs="Times New Roman"/>
          <w:i/>
          <w:color w:val="000000" w:themeColor="text1"/>
        </w:rPr>
        <w:t>do</w:t>
      </w:r>
      <w:r w:rsidR="00036EC3" w:rsidRPr="0090392D">
        <w:rPr>
          <w:rFonts w:ascii="Times New Roman" w:eastAsia="Times New Roman" w:hAnsi="Times New Roman" w:cs="Times New Roman"/>
          <w:color w:val="000000" w:themeColor="text1"/>
        </w:rPr>
        <w:t xml:space="preserve"> lack the standing to blame</w:t>
      </w:r>
      <w:r w:rsidRPr="0090392D">
        <w:rPr>
          <w:rFonts w:ascii="Times New Roman" w:eastAsia="Times New Roman" w:hAnsi="Times New Roman" w:cs="Times New Roman"/>
          <w:color w:val="000000" w:themeColor="text1"/>
        </w:rPr>
        <w:t>. So, even if (contrary to our view) an unfair DBD is unnecessary for hypocritical blame, it may be that an unfair DBD is necessary to explain why a hypocritical blam</w:t>
      </w:r>
      <w:r w:rsidR="006E59F0">
        <w:rPr>
          <w:rFonts w:ascii="Times New Roman" w:eastAsia="Times New Roman" w:hAnsi="Times New Roman" w:cs="Times New Roman"/>
          <w:color w:val="000000" w:themeColor="text1"/>
        </w:rPr>
        <w:t>er lacks standing. If so, then our</w:t>
      </w:r>
      <w:r w:rsidRPr="0090392D">
        <w:rPr>
          <w:rFonts w:ascii="Times New Roman" w:eastAsia="Times New Roman" w:hAnsi="Times New Roman" w:cs="Times New Roman"/>
          <w:color w:val="000000" w:themeColor="text1"/>
        </w:rPr>
        <w:t xml:space="preserve"> account would still explain why any hypocritical blamer lacks the standing to blame on the basis of their hypocrisy.</w:t>
      </w:r>
    </w:p>
    <w:p w14:paraId="0000003C" w14:textId="77777777" w:rsidR="00534F0C" w:rsidRPr="0090392D" w:rsidRDefault="00534F0C">
      <w:pPr>
        <w:pStyle w:val="Normal1"/>
        <w:pBdr>
          <w:top w:val="nil"/>
          <w:left w:val="nil"/>
          <w:bottom w:val="nil"/>
          <w:right w:val="nil"/>
          <w:between w:val="nil"/>
        </w:pBdr>
        <w:rPr>
          <w:rFonts w:ascii="Times New Roman" w:eastAsia="Times New Roman" w:hAnsi="Times New Roman" w:cs="Times New Roman"/>
          <w:color w:val="000000" w:themeColor="text1"/>
        </w:rPr>
      </w:pPr>
    </w:p>
    <w:p w14:paraId="0000003D" w14:textId="77777777" w:rsidR="00534F0C" w:rsidRPr="0090392D" w:rsidRDefault="00817646">
      <w:pPr>
        <w:pStyle w:val="Normal1"/>
        <w:pBdr>
          <w:top w:val="nil"/>
          <w:left w:val="nil"/>
          <w:bottom w:val="nil"/>
          <w:right w:val="nil"/>
          <w:between w:val="nil"/>
        </w:pBdr>
        <w:rPr>
          <w:rFonts w:ascii="Times New Roman" w:eastAsia="Times New Roman" w:hAnsi="Times New Roman" w:cs="Times New Roman"/>
          <w:b/>
          <w:color w:val="000000" w:themeColor="text1"/>
        </w:rPr>
      </w:pPr>
      <w:r w:rsidRPr="0090392D">
        <w:rPr>
          <w:rFonts w:ascii="Times New Roman" w:eastAsia="Times New Roman" w:hAnsi="Times New Roman" w:cs="Times New Roman"/>
          <w:b/>
          <w:color w:val="000000" w:themeColor="text1"/>
        </w:rPr>
        <w:t>3. Rossi’s Shortcomings</w:t>
      </w:r>
    </w:p>
    <w:p w14:paraId="0000003E" w14:textId="0D5B6049" w:rsidR="00534F0C" w:rsidRPr="0090392D" w:rsidRDefault="00817646">
      <w:pPr>
        <w:pStyle w:val="Normal1"/>
        <w:pBdr>
          <w:top w:val="nil"/>
          <w:left w:val="nil"/>
          <w:bottom w:val="nil"/>
          <w:right w:val="nil"/>
          <w:between w:val="nil"/>
        </w:pBdr>
        <w:ind w:firstLine="72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Rossi seems intent on offering an account of hyp</w:t>
      </w:r>
      <w:r w:rsidR="006E59F0">
        <w:rPr>
          <w:rFonts w:ascii="Times New Roman" w:eastAsia="Times New Roman" w:hAnsi="Times New Roman" w:cs="Times New Roman"/>
          <w:color w:val="000000" w:themeColor="text1"/>
        </w:rPr>
        <w:t>ocrisy that does the work that our</w:t>
      </w:r>
      <w:r w:rsidRPr="0090392D">
        <w:rPr>
          <w:rFonts w:ascii="Times New Roman" w:eastAsia="Times New Roman" w:hAnsi="Times New Roman" w:cs="Times New Roman"/>
          <w:color w:val="000000" w:themeColor="text1"/>
        </w:rPr>
        <w:t xml:space="preserve"> account allegedly fails to do. At the outset, he writes, “we can only understand why hypocrisy is morally objectionable and has an effect on standing to blame if we can correctly characterize hypocrisy itself” (2018: </w:t>
      </w:r>
      <w:r w:rsidR="002C291E" w:rsidRPr="0090392D">
        <w:rPr>
          <w:rFonts w:ascii="Times New Roman" w:eastAsia="Times New Roman" w:hAnsi="Times New Roman" w:cs="Times New Roman"/>
          <w:color w:val="000000" w:themeColor="text1"/>
        </w:rPr>
        <w:t>553</w:t>
      </w:r>
      <w:r w:rsidRPr="0090392D">
        <w:rPr>
          <w:rFonts w:ascii="Times New Roman" w:eastAsia="Times New Roman" w:hAnsi="Times New Roman" w:cs="Times New Roman"/>
          <w:color w:val="000000" w:themeColor="text1"/>
        </w:rPr>
        <w:t xml:space="preserve">). </w:t>
      </w:r>
    </w:p>
    <w:p w14:paraId="0000003F" w14:textId="66D3EB72" w:rsidR="00534F0C" w:rsidRPr="0090392D" w:rsidRDefault="00817646">
      <w:pPr>
        <w:pStyle w:val="Normal1"/>
        <w:pBdr>
          <w:top w:val="nil"/>
          <w:left w:val="nil"/>
          <w:bottom w:val="nil"/>
          <w:right w:val="nil"/>
          <w:between w:val="nil"/>
        </w:pBdr>
        <w:ind w:firstLine="72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As noted above, one of</w:t>
      </w:r>
      <w:r w:rsidR="006E59F0">
        <w:rPr>
          <w:rFonts w:ascii="Times New Roman" w:eastAsia="Times New Roman" w:hAnsi="Times New Roman" w:cs="Times New Roman"/>
          <w:color w:val="000000" w:themeColor="text1"/>
        </w:rPr>
        <w:t xml:space="preserve"> Rossi’s central criticisms of our</w:t>
      </w:r>
      <w:r w:rsidRPr="0090392D">
        <w:rPr>
          <w:rFonts w:ascii="Times New Roman" w:eastAsia="Times New Roman" w:hAnsi="Times New Roman" w:cs="Times New Roman"/>
          <w:color w:val="000000" w:themeColor="text1"/>
        </w:rPr>
        <w:t xml:space="preserve"> account is its purported limited scope:</w:t>
      </w:r>
    </w:p>
    <w:p w14:paraId="00000040" w14:textId="77777777" w:rsidR="00534F0C" w:rsidRPr="0090392D" w:rsidRDefault="00534F0C">
      <w:pPr>
        <w:pStyle w:val="Normal1"/>
        <w:pBdr>
          <w:top w:val="nil"/>
          <w:left w:val="nil"/>
          <w:bottom w:val="nil"/>
          <w:right w:val="nil"/>
          <w:between w:val="nil"/>
        </w:pBdr>
        <w:ind w:firstLine="720"/>
        <w:rPr>
          <w:rFonts w:ascii="Times New Roman" w:eastAsia="Times New Roman" w:hAnsi="Times New Roman" w:cs="Times New Roman"/>
          <w:color w:val="000000" w:themeColor="text1"/>
        </w:rPr>
      </w:pPr>
    </w:p>
    <w:p w14:paraId="00000041" w14:textId="7C82AD85" w:rsidR="00534F0C" w:rsidRPr="0090392D" w:rsidRDefault="00817646">
      <w:pPr>
        <w:pStyle w:val="Normal1"/>
        <w:pBdr>
          <w:top w:val="nil"/>
          <w:left w:val="nil"/>
          <w:bottom w:val="nil"/>
          <w:right w:val="nil"/>
          <w:between w:val="nil"/>
        </w:pBdr>
        <w:ind w:left="36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 xml:space="preserve">There seems to be no reason to deny that clear-eyed […] or weak-willed hypocrites who lack a DBD also lack standing; for example, it is surely the case that Tartuffe’s standing to blame others for violations of religious norms is severely compromised by his clear-eyed hypocrisy. So even if the argument were restricted to those hypocrites that possess a DBD, it would provide at best only a </w:t>
      </w:r>
      <w:r w:rsidRPr="0090392D">
        <w:rPr>
          <w:rFonts w:ascii="Times New Roman" w:eastAsia="Times New Roman" w:hAnsi="Times New Roman" w:cs="Times New Roman"/>
          <w:i/>
          <w:color w:val="000000" w:themeColor="text1"/>
        </w:rPr>
        <w:t>partial</w:t>
      </w:r>
      <w:r w:rsidRPr="0090392D">
        <w:rPr>
          <w:rFonts w:ascii="Times New Roman" w:eastAsia="Times New Roman" w:hAnsi="Times New Roman" w:cs="Times New Roman"/>
          <w:color w:val="000000" w:themeColor="text1"/>
        </w:rPr>
        <w:t xml:space="preserve"> explanation for why hypocrisy undermines standing. (</w:t>
      </w:r>
      <w:r w:rsidR="00B30F59" w:rsidRPr="0090392D">
        <w:rPr>
          <w:rFonts w:ascii="Times New Roman" w:eastAsia="Times New Roman" w:hAnsi="Times New Roman" w:cs="Times New Roman"/>
          <w:color w:val="000000" w:themeColor="text1"/>
        </w:rPr>
        <w:t>560</w:t>
      </w:r>
      <w:r w:rsidRPr="0090392D">
        <w:rPr>
          <w:rFonts w:ascii="Times New Roman" w:eastAsia="Times New Roman" w:hAnsi="Times New Roman" w:cs="Times New Roman"/>
          <w:color w:val="000000" w:themeColor="text1"/>
        </w:rPr>
        <w:t>, emphasis added)</w:t>
      </w:r>
    </w:p>
    <w:p w14:paraId="00000042" w14:textId="77777777" w:rsidR="00534F0C" w:rsidRPr="0090392D" w:rsidRDefault="00534F0C">
      <w:pPr>
        <w:pStyle w:val="Normal1"/>
        <w:pBdr>
          <w:top w:val="nil"/>
          <w:left w:val="nil"/>
          <w:bottom w:val="nil"/>
          <w:right w:val="nil"/>
          <w:between w:val="nil"/>
        </w:pBdr>
        <w:rPr>
          <w:rFonts w:ascii="Times New Roman" w:eastAsia="Times New Roman" w:hAnsi="Times New Roman" w:cs="Times New Roman"/>
          <w:color w:val="000000" w:themeColor="text1"/>
        </w:rPr>
      </w:pPr>
    </w:p>
    <w:p w14:paraId="00000043" w14:textId="67B359C5" w:rsidR="00534F0C" w:rsidRPr="0090392D" w:rsidRDefault="00817646">
      <w:pPr>
        <w:pStyle w:val="Normal1"/>
        <w:pBdr>
          <w:top w:val="nil"/>
          <w:left w:val="nil"/>
          <w:bottom w:val="nil"/>
          <w:right w:val="nil"/>
          <w:between w:val="nil"/>
        </w:pBdr>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 xml:space="preserve">Rossi’s language is somewhat misleading, </w:t>
      </w:r>
      <w:r w:rsidR="006843D6">
        <w:rPr>
          <w:rFonts w:ascii="Times New Roman" w:eastAsia="Times New Roman" w:hAnsi="Times New Roman" w:cs="Times New Roman"/>
          <w:color w:val="000000" w:themeColor="text1"/>
        </w:rPr>
        <w:t>since he does not dispute that we</w:t>
      </w:r>
      <w:r w:rsidRPr="0090392D">
        <w:rPr>
          <w:rFonts w:ascii="Times New Roman" w:eastAsia="Times New Roman" w:hAnsi="Times New Roman" w:cs="Times New Roman"/>
          <w:color w:val="000000" w:themeColor="text1"/>
        </w:rPr>
        <w:t xml:space="preserve"> offer a </w:t>
      </w:r>
      <w:r w:rsidRPr="0090392D">
        <w:rPr>
          <w:rFonts w:ascii="Times New Roman" w:eastAsia="Times New Roman" w:hAnsi="Times New Roman" w:cs="Times New Roman"/>
          <w:i/>
          <w:color w:val="000000" w:themeColor="text1"/>
        </w:rPr>
        <w:t>complete</w:t>
      </w:r>
      <w:r w:rsidRPr="0090392D">
        <w:rPr>
          <w:rFonts w:ascii="Times New Roman" w:eastAsia="Times New Roman" w:hAnsi="Times New Roman" w:cs="Times New Roman"/>
          <w:color w:val="000000" w:themeColor="text1"/>
        </w:rPr>
        <w:t xml:space="preserve"> explanation of why certain types of hypocrites lack the standing to blame. And, as we argue above, we can explain why the clear-eyed hypocrite lacks the standing to blame in a counterfactual sense: if he </w:t>
      </w:r>
      <w:r w:rsidRPr="0090392D">
        <w:rPr>
          <w:rFonts w:ascii="Times New Roman" w:eastAsia="Times New Roman" w:hAnsi="Times New Roman" w:cs="Times New Roman"/>
          <w:i/>
          <w:color w:val="000000" w:themeColor="text1"/>
        </w:rPr>
        <w:t>were</w:t>
      </w:r>
      <w:r w:rsidRPr="0090392D">
        <w:rPr>
          <w:rFonts w:ascii="Times New Roman" w:eastAsia="Times New Roman" w:hAnsi="Times New Roman" w:cs="Times New Roman"/>
          <w:color w:val="000000" w:themeColor="text1"/>
        </w:rPr>
        <w:t xml:space="preserve"> disposed to blame, he would have an unfair DBD.</w:t>
      </w:r>
      <w:r w:rsidRPr="0090392D">
        <w:rPr>
          <w:rStyle w:val="FootnoteReference"/>
          <w:rFonts w:ascii="Times New Roman" w:eastAsia="Times New Roman" w:hAnsi="Times New Roman" w:cs="Times New Roman"/>
          <w:color w:val="000000" w:themeColor="text1"/>
        </w:rPr>
        <w:footnoteReference w:id="5"/>
      </w:r>
      <w:r w:rsidR="00437970" w:rsidRPr="0090392D">
        <w:rPr>
          <w:rFonts w:ascii="Times New Roman" w:eastAsia="Times New Roman" w:hAnsi="Times New Roman" w:cs="Times New Roman"/>
          <w:color w:val="000000" w:themeColor="text1"/>
        </w:rPr>
        <w:t xml:space="preserve"> </w:t>
      </w:r>
      <w:r w:rsidR="006843D6">
        <w:rPr>
          <w:rFonts w:ascii="Times New Roman" w:eastAsia="Times New Roman" w:hAnsi="Times New Roman" w:cs="Times New Roman"/>
          <w:color w:val="000000" w:themeColor="text1"/>
        </w:rPr>
        <w:t>Furthermore, we</w:t>
      </w:r>
      <w:r w:rsidRPr="0090392D">
        <w:rPr>
          <w:rFonts w:ascii="Times New Roman" w:eastAsia="Times New Roman" w:hAnsi="Times New Roman" w:cs="Times New Roman"/>
          <w:color w:val="000000" w:themeColor="text1"/>
        </w:rPr>
        <w:t xml:space="preserve"> do not wish to maintain that all types of hypocrites lack the standing to blame, especially if they are not hypocritical blamers.</w:t>
      </w:r>
    </w:p>
    <w:p w14:paraId="00000044" w14:textId="42779579" w:rsidR="00534F0C" w:rsidRPr="0090392D" w:rsidRDefault="00817646">
      <w:pPr>
        <w:pStyle w:val="Normal1"/>
        <w:pBdr>
          <w:top w:val="nil"/>
          <w:left w:val="nil"/>
          <w:bottom w:val="nil"/>
          <w:right w:val="nil"/>
          <w:between w:val="nil"/>
        </w:pBdr>
        <w:ind w:firstLine="72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Regardless, one would expect that Rossi’s account at least purportedly explains why hypocrisy undermines the standing to blame, since this is one of his primary justifications for offering it (</w:t>
      </w:r>
      <w:r w:rsidR="00165925" w:rsidRPr="0090392D">
        <w:rPr>
          <w:rFonts w:ascii="Times New Roman" w:eastAsia="Times New Roman" w:hAnsi="Times New Roman" w:cs="Times New Roman"/>
          <w:color w:val="000000" w:themeColor="text1"/>
        </w:rPr>
        <w:t>553</w:t>
      </w:r>
      <w:r w:rsidRPr="0090392D">
        <w:rPr>
          <w:rFonts w:ascii="Times New Roman" w:eastAsia="Times New Roman" w:hAnsi="Times New Roman" w:cs="Times New Roman"/>
          <w:color w:val="000000" w:themeColor="text1"/>
        </w:rPr>
        <w:t>-</w:t>
      </w:r>
      <w:r w:rsidR="00165925" w:rsidRPr="0090392D">
        <w:rPr>
          <w:rFonts w:ascii="Times New Roman" w:eastAsia="Times New Roman" w:hAnsi="Times New Roman" w:cs="Times New Roman"/>
          <w:color w:val="000000" w:themeColor="text1"/>
        </w:rPr>
        <w:t>554</w:t>
      </w:r>
      <w:r w:rsidRPr="0090392D">
        <w:rPr>
          <w:rFonts w:ascii="Times New Roman" w:eastAsia="Times New Roman" w:hAnsi="Times New Roman" w:cs="Times New Roman"/>
          <w:color w:val="000000" w:themeColor="text1"/>
        </w:rPr>
        <w:t xml:space="preserve">). Yet Rossi offers </w:t>
      </w:r>
      <w:r w:rsidRPr="0090392D">
        <w:rPr>
          <w:rFonts w:ascii="Times New Roman" w:eastAsia="Times New Roman" w:hAnsi="Times New Roman" w:cs="Times New Roman"/>
          <w:i/>
          <w:color w:val="000000" w:themeColor="text1"/>
        </w:rPr>
        <w:t>no</w:t>
      </w:r>
      <w:r w:rsidRPr="0090392D">
        <w:rPr>
          <w:rFonts w:ascii="Times New Roman" w:eastAsia="Times New Roman" w:hAnsi="Times New Roman" w:cs="Times New Roman"/>
          <w:color w:val="000000" w:themeColor="text1"/>
        </w:rPr>
        <w:t xml:space="preserve"> explanation for why NH is true. </w:t>
      </w:r>
      <w:r w:rsidR="00165925" w:rsidRPr="0090392D">
        <w:rPr>
          <w:rFonts w:ascii="Times New Roman" w:eastAsia="Times New Roman" w:hAnsi="Times New Roman" w:cs="Times New Roman"/>
          <w:color w:val="000000" w:themeColor="text1"/>
        </w:rPr>
        <w:t xml:space="preserve">He </w:t>
      </w:r>
      <w:r w:rsidRPr="0090392D">
        <w:rPr>
          <w:rFonts w:ascii="Times New Roman" w:eastAsia="Times New Roman" w:hAnsi="Times New Roman" w:cs="Times New Roman"/>
          <w:color w:val="000000" w:themeColor="text1"/>
        </w:rPr>
        <w:t xml:space="preserve">offers no explanation for why the clear-eyed hypocrite </w:t>
      </w:r>
      <w:r w:rsidR="00437970" w:rsidRPr="0090392D">
        <w:rPr>
          <w:rFonts w:ascii="Times New Roman" w:eastAsia="Times New Roman" w:hAnsi="Times New Roman" w:cs="Times New Roman"/>
          <w:color w:val="000000" w:themeColor="text1"/>
        </w:rPr>
        <w:t xml:space="preserve">or the weak-willed blamer </w:t>
      </w:r>
      <w:r w:rsidRPr="0090392D">
        <w:rPr>
          <w:rFonts w:ascii="Times New Roman" w:eastAsia="Times New Roman" w:hAnsi="Times New Roman" w:cs="Times New Roman"/>
          <w:color w:val="000000" w:themeColor="text1"/>
        </w:rPr>
        <w:t xml:space="preserve">lack the standing to blame. Furthermore, he </w:t>
      </w:r>
      <w:r w:rsidR="00437970" w:rsidRPr="0090392D">
        <w:rPr>
          <w:rFonts w:ascii="Times New Roman" w:eastAsia="Times New Roman" w:hAnsi="Times New Roman" w:cs="Times New Roman"/>
          <w:color w:val="000000" w:themeColor="text1"/>
        </w:rPr>
        <w:t>fails to</w:t>
      </w:r>
      <w:r w:rsidRPr="0090392D">
        <w:rPr>
          <w:rFonts w:ascii="Times New Roman" w:eastAsia="Times New Roman" w:hAnsi="Times New Roman" w:cs="Times New Roman"/>
          <w:color w:val="000000" w:themeColor="text1"/>
        </w:rPr>
        <w:t xml:space="preserve"> offer an alternative explanation for why hypocrites with an unfair DBD lack the standing to blame. His only defense for NH is that “[t]here seems to be no reason to </w:t>
      </w:r>
      <w:r w:rsidRPr="0090392D">
        <w:rPr>
          <w:rFonts w:ascii="Times New Roman" w:eastAsia="Times New Roman" w:hAnsi="Times New Roman" w:cs="Times New Roman"/>
          <w:i/>
          <w:color w:val="000000" w:themeColor="text1"/>
        </w:rPr>
        <w:t>deny</w:t>
      </w:r>
      <w:r w:rsidRPr="0090392D">
        <w:rPr>
          <w:rFonts w:ascii="Times New Roman" w:eastAsia="Times New Roman" w:hAnsi="Times New Roman" w:cs="Times New Roman"/>
          <w:color w:val="000000" w:themeColor="text1"/>
        </w:rPr>
        <w:t>” that all hypocrites lack standing (</w:t>
      </w:r>
      <w:r w:rsidR="00165925" w:rsidRPr="0090392D">
        <w:rPr>
          <w:rFonts w:ascii="Times New Roman" w:eastAsia="Times New Roman" w:hAnsi="Times New Roman" w:cs="Times New Roman"/>
          <w:color w:val="000000" w:themeColor="text1"/>
        </w:rPr>
        <w:t>560</w:t>
      </w:r>
      <w:r w:rsidRPr="0090392D">
        <w:rPr>
          <w:rFonts w:ascii="Times New Roman" w:eastAsia="Times New Roman" w:hAnsi="Times New Roman" w:cs="Times New Roman"/>
          <w:color w:val="000000" w:themeColor="text1"/>
        </w:rPr>
        <w:t xml:space="preserve">, emphasis added). But this is far from sufficient reason to </w:t>
      </w:r>
      <w:r w:rsidRPr="0090392D">
        <w:rPr>
          <w:rFonts w:ascii="Times New Roman" w:eastAsia="Times New Roman" w:hAnsi="Times New Roman" w:cs="Times New Roman"/>
          <w:i/>
          <w:color w:val="000000" w:themeColor="text1"/>
        </w:rPr>
        <w:t>affirm</w:t>
      </w:r>
      <w:r w:rsidRPr="0090392D">
        <w:rPr>
          <w:rFonts w:ascii="Times New Roman" w:eastAsia="Times New Roman" w:hAnsi="Times New Roman" w:cs="Times New Roman"/>
          <w:color w:val="000000" w:themeColor="text1"/>
        </w:rPr>
        <w:t xml:space="preserve"> this.</w:t>
      </w:r>
    </w:p>
    <w:p w14:paraId="00000045" w14:textId="14CFCB11" w:rsidR="00534F0C" w:rsidRPr="0090392D" w:rsidRDefault="006843D6">
      <w:pPr>
        <w:pStyle w:val="Normal1"/>
        <w:pBdr>
          <w:top w:val="nil"/>
          <w:left w:val="nil"/>
          <w:bottom w:val="nil"/>
          <w:right w:val="nil"/>
          <w:between w:val="nil"/>
        </w:pBdr>
        <w:ind w:firstLine="72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Rossi claims that our</w:t>
      </w:r>
      <w:r w:rsidR="00817646" w:rsidRPr="0090392D">
        <w:rPr>
          <w:rFonts w:ascii="Times New Roman" w:eastAsia="Times New Roman" w:hAnsi="Times New Roman" w:cs="Times New Roman"/>
          <w:color w:val="000000" w:themeColor="text1"/>
        </w:rPr>
        <w:t xml:space="preserve"> account should be rejected primarily because it cannot explain why all hypocrites lack the standing to blame. If this is disqualifying, one wonders why Rossi’s own view is not dismissible for the failure to explain why </w:t>
      </w:r>
      <w:r w:rsidR="00817646" w:rsidRPr="0090392D">
        <w:rPr>
          <w:rFonts w:ascii="Times New Roman" w:eastAsia="Times New Roman" w:hAnsi="Times New Roman" w:cs="Times New Roman"/>
          <w:i/>
          <w:color w:val="000000" w:themeColor="text1"/>
        </w:rPr>
        <w:t>any</w:t>
      </w:r>
      <w:r w:rsidR="00817646" w:rsidRPr="0090392D">
        <w:rPr>
          <w:rFonts w:ascii="Times New Roman" w:eastAsia="Times New Roman" w:hAnsi="Times New Roman" w:cs="Times New Roman"/>
          <w:color w:val="000000" w:themeColor="text1"/>
        </w:rPr>
        <w:t xml:space="preserve"> hypocrites lack the standing to blame.</w:t>
      </w:r>
    </w:p>
    <w:p w14:paraId="00000046" w14:textId="6FDE4F07" w:rsidR="00534F0C" w:rsidRPr="0090392D" w:rsidRDefault="00817646">
      <w:pPr>
        <w:pStyle w:val="Normal1"/>
        <w:pBdr>
          <w:top w:val="nil"/>
          <w:left w:val="nil"/>
          <w:bottom w:val="nil"/>
          <w:right w:val="nil"/>
          <w:between w:val="nil"/>
        </w:pBdr>
        <w:ind w:firstLine="72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 xml:space="preserve">Notably, nearly all authors writing on the relationship between hypocrisy and standing either offer an inadequate account of why hypocrisy (in </w:t>
      </w:r>
      <w:r w:rsidRPr="0090392D">
        <w:rPr>
          <w:rFonts w:ascii="Times New Roman" w:eastAsia="Times New Roman" w:hAnsi="Times New Roman" w:cs="Times New Roman"/>
          <w:i/>
          <w:color w:val="000000" w:themeColor="text1"/>
        </w:rPr>
        <w:t>any</w:t>
      </w:r>
      <w:r w:rsidRPr="0090392D">
        <w:rPr>
          <w:rFonts w:ascii="Times New Roman" w:eastAsia="Times New Roman" w:hAnsi="Times New Roman" w:cs="Times New Roman"/>
          <w:color w:val="000000" w:themeColor="text1"/>
        </w:rPr>
        <w:t xml:space="preserve"> case) undermines an agent’s right to blame, or else offer no explanation at all.</w:t>
      </w:r>
      <w:r w:rsidRPr="0090392D">
        <w:rPr>
          <w:rFonts w:ascii="Times New Roman" w:eastAsia="Times New Roman" w:hAnsi="Times New Roman" w:cs="Times New Roman"/>
          <w:color w:val="000000" w:themeColor="text1"/>
          <w:vertAlign w:val="superscript"/>
        </w:rPr>
        <w:footnoteReference w:id="6"/>
      </w:r>
      <w:r w:rsidRPr="0090392D">
        <w:rPr>
          <w:rFonts w:ascii="Times New Roman" w:eastAsia="Times New Roman" w:hAnsi="Times New Roman" w:cs="Times New Roman"/>
          <w:color w:val="000000" w:themeColor="text1"/>
        </w:rPr>
        <w:t xml:space="preserve"> While </w:t>
      </w:r>
      <w:r w:rsidRPr="0090392D">
        <w:rPr>
          <w:rFonts w:ascii="Times New Roman" w:eastAsia="Times New Roman" w:hAnsi="Times New Roman" w:cs="Times New Roman"/>
          <w:color w:val="000000" w:themeColor="text1"/>
          <w:highlight w:val="white"/>
        </w:rPr>
        <w:t xml:space="preserve">those writing on this topic (Wallace 2010, Todd 2017, Roadevin 2018, and Rossi 2018) point out some </w:t>
      </w:r>
      <w:r w:rsidRPr="0090392D">
        <w:rPr>
          <w:rFonts w:ascii="Times New Roman" w:eastAsia="Times New Roman" w:hAnsi="Times New Roman" w:cs="Times New Roman"/>
          <w:color w:val="000000" w:themeColor="text1"/>
          <w:highlight w:val="white"/>
        </w:rPr>
        <w:lastRenderedPageBreak/>
        <w:t>objectionable feature(s) of hypocritical blame, all fail to answer the challenge offered by Bell 2013: why does the fact that hypocritical blame is objectionable in some way imply that the hypocritical blamer lacks the standing to blame?</w:t>
      </w:r>
      <w:r w:rsidRPr="0090392D">
        <w:rPr>
          <w:rStyle w:val="FootnoteReference"/>
          <w:rFonts w:ascii="Times New Roman" w:eastAsia="Times New Roman" w:hAnsi="Times New Roman" w:cs="Times New Roman"/>
          <w:color w:val="000000" w:themeColor="text1"/>
          <w:highlight w:val="white"/>
        </w:rPr>
        <w:footnoteReference w:id="7"/>
      </w:r>
      <w:r w:rsidRPr="0090392D">
        <w:rPr>
          <w:rFonts w:ascii="Times New Roman" w:eastAsia="Times New Roman" w:hAnsi="Times New Roman" w:cs="Times New Roman"/>
          <w:color w:val="000000" w:themeColor="text1"/>
          <w:highlight w:val="white"/>
        </w:rPr>
        <w:t xml:space="preserve"> </w:t>
      </w:r>
    </w:p>
    <w:p w14:paraId="00000047" w14:textId="0BE49CFF" w:rsidR="00534F0C" w:rsidRPr="0090392D" w:rsidRDefault="006843D6">
      <w:pPr>
        <w:pStyle w:val="Normal1"/>
        <w:pBdr>
          <w:top w:val="nil"/>
          <w:left w:val="nil"/>
          <w:bottom w:val="nil"/>
          <w:right w:val="nil"/>
          <w:between w:val="nil"/>
        </w:pBdr>
        <w:ind w:firstLine="720"/>
        <w:rPr>
          <w:rFonts w:ascii="Times New Roman" w:eastAsia="Times New Roman" w:hAnsi="Times New Roman" w:cs="Times New Roman"/>
          <w:color w:val="000000" w:themeColor="text1"/>
        </w:rPr>
      </w:pPr>
      <w:bookmarkStart w:id="1" w:name="_gjdgxs" w:colFirst="0" w:colLast="0"/>
      <w:bookmarkEnd w:id="1"/>
      <w:r>
        <w:rPr>
          <w:rFonts w:ascii="Times New Roman" w:eastAsia="Times New Roman" w:hAnsi="Times New Roman" w:cs="Times New Roman"/>
          <w:color w:val="000000" w:themeColor="text1"/>
        </w:rPr>
        <w:t>To our knowledge, we</w:t>
      </w:r>
      <w:r w:rsidR="00817646" w:rsidRPr="0090392D">
        <w:rPr>
          <w:rFonts w:ascii="Times New Roman" w:eastAsia="Times New Roman" w:hAnsi="Times New Roman" w:cs="Times New Roman"/>
          <w:color w:val="000000" w:themeColor="text1"/>
        </w:rPr>
        <w:t xml:space="preserve"> offer the only extant answer: the hypocritical blamer implicitly rejects the equality of persons, and crucially, this grounds the right to blame. In rejecting the former, one forfeits the latter. With </w:t>
      </w:r>
      <w:r>
        <w:rPr>
          <w:rFonts w:ascii="Times New Roman" w:eastAsia="Times New Roman" w:hAnsi="Times New Roman" w:cs="Times New Roman"/>
          <w:color w:val="000000" w:themeColor="text1"/>
        </w:rPr>
        <w:t>our</w:t>
      </w:r>
      <w:r w:rsidR="00165925" w:rsidRPr="0090392D">
        <w:rPr>
          <w:rFonts w:ascii="Times New Roman" w:eastAsia="Times New Roman" w:hAnsi="Times New Roman" w:cs="Times New Roman"/>
          <w:color w:val="000000" w:themeColor="text1"/>
        </w:rPr>
        <w:t xml:space="preserve"> </w:t>
      </w:r>
      <w:r w:rsidR="00817646" w:rsidRPr="0090392D">
        <w:rPr>
          <w:rFonts w:ascii="Times New Roman" w:eastAsia="Times New Roman" w:hAnsi="Times New Roman" w:cs="Times New Roman"/>
          <w:color w:val="000000" w:themeColor="text1"/>
        </w:rPr>
        <w:t>view clarified, and with a powerful explanation for why hypocritical blame</w:t>
      </w:r>
      <w:r>
        <w:rPr>
          <w:rFonts w:ascii="Times New Roman" w:eastAsia="Times New Roman" w:hAnsi="Times New Roman" w:cs="Times New Roman"/>
          <w:color w:val="000000" w:themeColor="text1"/>
        </w:rPr>
        <w:t>rs lack the standing to blame, our</w:t>
      </w:r>
      <w:r w:rsidR="00817646" w:rsidRPr="0090392D">
        <w:rPr>
          <w:rFonts w:ascii="Times New Roman" w:eastAsia="Times New Roman" w:hAnsi="Times New Roman" w:cs="Times New Roman"/>
          <w:color w:val="000000" w:themeColor="text1"/>
        </w:rPr>
        <w:t xml:space="preserve"> view cannot be discounted so easily.</w:t>
      </w:r>
    </w:p>
    <w:p w14:paraId="00000048" w14:textId="77777777" w:rsidR="00534F0C" w:rsidRPr="0090392D" w:rsidRDefault="00534F0C">
      <w:pPr>
        <w:pStyle w:val="Normal1"/>
        <w:pBdr>
          <w:top w:val="nil"/>
          <w:left w:val="nil"/>
          <w:bottom w:val="nil"/>
          <w:right w:val="nil"/>
          <w:between w:val="nil"/>
        </w:pBdr>
        <w:ind w:firstLine="720"/>
        <w:rPr>
          <w:rFonts w:ascii="Times New Roman" w:eastAsia="Times New Roman" w:hAnsi="Times New Roman" w:cs="Times New Roman"/>
          <w:color w:val="000000" w:themeColor="text1"/>
        </w:rPr>
      </w:pPr>
    </w:p>
    <w:p w14:paraId="00000049" w14:textId="77777777" w:rsidR="00534F0C" w:rsidRPr="0090392D" w:rsidRDefault="00534F0C">
      <w:pPr>
        <w:pStyle w:val="Normal1"/>
        <w:pBdr>
          <w:top w:val="nil"/>
          <w:left w:val="nil"/>
          <w:bottom w:val="nil"/>
          <w:right w:val="nil"/>
          <w:between w:val="nil"/>
        </w:pBdr>
        <w:rPr>
          <w:rFonts w:ascii="Times New Roman" w:eastAsia="Times New Roman" w:hAnsi="Times New Roman" w:cs="Times New Roman"/>
          <w:color w:val="000000" w:themeColor="text1"/>
        </w:rPr>
      </w:pPr>
    </w:p>
    <w:p w14:paraId="0000004A" w14:textId="77777777" w:rsidR="00534F0C" w:rsidRPr="0090392D" w:rsidRDefault="00817646">
      <w:pPr>
        <w:pStyle w:val="Normal1"/>
        <w:pBdr>
          <w:top w:val="nil"/>
          <w:left w:val="nil"/>
          <w:bottom w:val="nil"/>
          <w:right w:val="nil"/>
          <w:between w:val="nil"/>
        </w:pBdr>
        <w:spacing w:line="276" w:lineRule="auto"/>
        <w:rPr>
          <w:rFonts w:ascii="Times New Roman" w:eastAsia="Times New Roman" w:hAnsi="Times New Roman" w:cs="Times New Roman"/>
          <w:color w:val="000000" w:themeColor="text1"/>
        </w:rPr>
      </w:pPr>
      <w:r w:rsidRPr="0090392D">
        <w:rPr>
          <w:rFonts w:ascii="Times New Roman" w:eastAsia="Times New Roman" w:hAnsi="Times New Roman" w:cs="Times New Roman"/>
          <w:b/>
          <w:color w:val="000000" w:themeColor="text1"/>
        </w:rPr>
        <w:t>Works Cited</w:t>
      </w:r>
    </w:p>
    <w:p w14:paraId="0000004B" w14:textId="1145FEB4" w:rsidR="00534F0C" w:rsidRPr="0090392D" w:rsidRDefault="00817646">
      <w:pPr>
        <w:pStyle w:val="Normal1"/>
        <w:pBdr>
          <w:top w:val="nil"/>
          <w:left w:val="nil"/>
          <w:bottom w:val="nil"/>
          <w:right w:val="nil"/>
          <w:between w:val="nil"/>
        </w:pBdr>
        <w:spacing w:line="276" w:lineRule="auto"/>
        <w:ind w:left="360" w:hanging="360"/>
        <w:rPr>
          <w:rFonts w:ascii="Times New Roman" w:eastAsia="Times New Roman" w:hAnsi="Times New Roman" w:cs="Times New Roman"/>
          <w:color w:val="000000" w:themeColor="text1"/>
        </w:rPr>
      </w:pPr>
      <w:proofErr w:type="spellStart"/>
      <w:r w:rsidRPr="0090392D">
        <w:rPr>
          <w:rFonts w:ascii="Times New Roman" w:eastAsia="Times New Roman" w:hAnsi="Times New Roman" w:cs="Times New Roman"/>
          <w:color w:val="000000" w:themeColor="text1"/>
        </w:rPr>
        <w:t>Alicke</w:t>
      </w:r>
      <w:proofErr w:type="spellEnd"/>
      <w:r w:rsidRPr="0090392D">
        <w:rPr>
          <w:rFonts w:ascii="Times New Roman" w:eastAsia="Times New Roman" w:hAnsi="Times New Roman" w:cs="Times New Roman"/>
          <w:color w:val="000000" w:themeColor="text1"/>
        </w:rPr>
        <w:t xml:space="preserve">, M, </w:t>
      </w:r>
      <w:r w:rsidR="00C32570" w:rsidRPr="0090392D">
        <w:rPr>
          <w:rFonts w:ascii="Times New Roman" w:eastAsia="Times New Roman" w:hAnsi="Times New Roman" w:cs="Times New Roman"/>
          <w:color w:val="000000" w:themeColor="text1"/>
        </w:rPr>
        <w:t xml:space="preserve">E </w:t>
      </w:r>
      <w:r w:rsidRPr="0090392D">
        <w:rPr>
          <w:rFonts w:ascii="Times New Roman" w:eastAsia="Times New Roman" w:hAnsi="Times New Roman" w:cs="Times New Roman"/>
          <w:color w:val="000000" w:themeColor="text1"/>
        </w:rPr>
        <w:t>G</w:t>
      </w:r>
      <w:r w:rsidR="00C32570" w:rsidRPr="0090392D">
        <w:rPr>
          <w:rFonts w:ascii="Times New Roman" w:eastAsia="Times New Roman" w:hAnsi="Times New Roman" w:cs="Times New Roman"/>
          <w:color w:val="000000" w:themeColor="text1"/>
        </w:rPr>
        <w:t>ordon</w:t>
      </w:r>
      <w:r w:rsidRPr="0090392D">
        <w:rPr>
          <w:rFonts w:ascii="Times New Roman" w:eastAsia="Times New Roman" w:hAnsi="Times New Roman" w:cs="Times New Roman"/>
          <w:color w:val="000000" w:themeColor="text1"/>
        </w:rPr>
        <w:t xml:space="preserve">, and D Rose </w:t>
      </w:r>
      <w:r w:rsidR="00C32570" w:rsidRPr="0090392D">
        <w:rPr>
          <w:rFonts w:ascii="Times New Roman" w:eastAsia="Times New Roman" w:hAnsi="Times New Roman" w:cs="Times New Roman"/>
          <w:color w:val="000000" w:themeColor="text1"/>
        </w:rPr>
        <w:t>(</w:t>
      </w:r>
      <w:r w:rsidRPr="0090392D">
        <w:rPr>
          <w:rFonts w:ascii="Times New Roman" w:eastAsia="Times New Roman" w:hAnsi="Times New Roman" w:cs="Times New Roman"/>
          <w:color w:val="000000" w:themeColor="text1"/>
        </w:rPr>
        <w:t>2013</w:t>
      </w:r>
      <w:r w:rsidR="00C32570" w:rsidRPr="0090392D">
        <w:rPr>
          <w:rFonts w:ascii="Times New Roman" w:eastAsia="Times New Roman" w:hAnsi="Times New Roman" w:cs="Times New Roman"/>
          <w:color w:val="000000" w:themeColor="text1"/>
        </w:rPr>
        <w:t>)</w:t>
      </w:r>
      <w:r w:rsidRPr="0090392D">
        <w:rPr>
          <w:rFonts w:ascii="Times New Roman" w:eastAsia="Times New Roman" w:hAnsi="Times New Roman" w:cs="Times New Roman"/>
          <w:color w:val="000000" w:themeColor="text1"/>
        </w:rPr>
        <w:t xml:space="preserve"> Hypocrisy: </w:t>
      </w:r>
      <w:r w:rsidR="00C32570" w:rsidRPr="0090392D">
        <w:rPr>
          <w:rFonts w:ascii="Times New Roman" w:eastAsia="Times New Roman" w:hAnsi="Times New Roman" w:cs="Times New Roman"/>
          <w:color w:val="000000" w:themeColor="text1"/>
        </w:rPr>
        <w:t>w</w:t>
      </w:r>
      <w:r w:rsidRPr="0090392D">
        <w:rPr>
          <w:rFonts w:ascii="Times New Roman" w:eastAsia="Times New Roman" w:hAnsi="Times New Roman" w:cs="Times New Roman"/>
          <w:color w:val="000000" w:themeColor="text1"/>
        </w:rPr>
        <w:t xml:space="preserve">hat </w:t>
      </w:r>
      <w:r w:rsidR="00C32570" w:rsidRPr="0090392D">
        <w:rPr>
          <w:rFonts w:ascii="Times New Roman" w:eastAsia="Times New Roman" w:hAnsi="Times New Roman" w:cs="Times New Roman"/>
          <w:color w:val="000000" w:themeColor="text1"/>
        </w:rPr>
        <w:t>c</w:t>
      </w:r>
      <w:r w:rsidRPr="0090392D">
        <w:rPr>
          <w:rFonts w:ascii="Times New Roman" w:eastAsia="Times New Roman" w:hAnsi="Times New Roman" w:cs="Times New Roman"/>
          <w:color w:val="000000" w:themeColor="text1"/>
        </w:rPr>
        <w:t>ounts? Philosophical Psychology 26: 673-701</w:t>
      </w:r>
    </w:p>
    <w:p w14:paraId="0000004C" w14:textId="4AA075F9" w:rsidR="00534F0C" w:rsidRPr="0090392D" w:rsidRDefault="00817646">
      <w:pPr>
        <w:pStyle w:val="Normal1"/>
        <w:pBdr>
          <w:top w:val="nil"/>
          <w:left w:val="nil"/>
          <w:bottom w:val="nil"/>
          <w:right w:val="nil"/>
          <w:between w:val="nil"/>
        </w:pBdr>
        <w:spacing w:line="276" w:lineRule="auto"/>
        <w:ind w:left="360" w:hanging="36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Bell, M (2013) The standing to blame: a critique. In: Coates</w:t>
      </w:r>
      <w:r w:rsidR="0013379D" w:rsidRPr="0090392D">
        <w:rPr>
          <w:rFonts w:ascii="Times New Roman" w:eastAsia="Times New Roman" w:hAnsi="Times New Roman" w:cs="Times New Roman"/>
          <w:color w:val="000000" w:themeColor="text1"/>
        </w:rPr>
        <w:t>,</w:t>
      </w:r>
      <w:r w:rsidRPr="0090392D">
        <w:rPr>
          <w:rFonts w:ascii="Times New Roman" w:eastAsia="Times New Roman" w:hAnsi="Times New Roman" w:cs="Times New Roman"/>
          <w:color w:val="000000" w:themeColor="text1"/>
        </w:rPr>
        <w:t xml:space="preserve"> DJ and </w:t>
      </w:r>
      <w:r w:rsidR="0013379D" w:rsidRPr="0090392D">
        <w:rPr>
          <w:rFonts w:ascii="Times New Roman" w:eastAsia="Times New Roman" w:hAnsi="Times New Roman" w:cs="Times New Roman"/>
          <w:color w:val="000000" w:themeColor="text1"/>
        </w:rPr>
        <w:t xml:space="preserve">NA </w:t>
      </w:r>
      <w:r w:rsidRPr="0090392D">
        <w:rPr>
          <w:rFonts w:ascii="Times New Roman" w:eastAsia="Times New Roman" w:hAnsi="Times New Roman" w:cs="Times New Roman"/>
          <w:color w:val="000000" w:themeColor="text1"/>
        </w:rPr>
        <w:t>Tognazzini (ed</w:t>
      </w:r>
      <w:r w:rsidR="00BE0732" w:rsidRPr="0090392D">
        <w:rPr>
          <w:rFonts w:ascii="Times New Roman" w:eastAsia="Times New Roman" w:hAnsi="Times New Roman" w:cs="Times New Roman"/>
          <w:color w:val="000000" w:themeColor="text1"/>
        </w:rPr>
        <w:t>s</w:t>
      </w:r>
      <w:r w:rsidRPr="0090392D">
        <w:rPr>
          <w:rFonts w:ascii="Times New Roman" w:eastAsia="Times New Roman" w:hAnsi="Times New Roman" w:cs="Times New Roman"/>
          <w:color w:val="000000" w:themeColor="text1"/>
        </w:rPr>
        <w:t>) Blame: its nature and norms, Oxford University Press, New York, pp 263-281</w:t>
      </w:r>
    </w:p>
    <w:p w14:paraId="0000004D" w14:textId="24F1B340" w:rsidR="00534F0C" w:rsidRPr="0090392D" w:rsidRDefault="006843D6" w:rsidP="006843D6">
      <w:pPr>
        <w:pStyle w:val="Normal1"/>
        <w:pBdr>
          <w:top w:val="nil"/>
          <w:left w:val="nil"/>
          <w:bottom w:val="nil"/>
          <w:right w:val="nil"/>
          <w:between w:val="nil"/>
        </w:pBdr>
        <w:spacing w:line="276" w:lineRule="auto"/>
        <w:ind w:left="360" w:hanging="360"/>
        <w:rPr>
          <w:rFonts w:ascii="Times New Roman" w:eastAsia="Times New Roman" w:hAnsi="Times New Roman" w:cs="Times New Roman"/>
          <w:color w:val="000000" w:themeColor="text1"/>
        </w:rPr>
      </w:pPr>
      <w:proofErr w:type="gramStart"/>
      <w:r>
        <w:rPr>
          <w:rFonts w:ascii="Times New Roman" w:eastAsia="Times New Roman" w:hAnsi="Times New Roman" w:cs="Times New Roman"/>
          <w:color w:val="000000" w:themeColor="text1"/>
        </w:rPr>
        <w:t>Fritz, KG, and DJ Miller</w:t>
      </w:r>
      <w:r w:rsidR="00817646" w:rsidRPr="0090392D">
        <w:rPr>
          <w:rFonts w:ascii="Times New Roman" w:eastAsia="Times New Roman" w:hAnsi="Times New Roman" w:cs="Times New Roman"/>
          <w:color w:val="000000" w:themeColor="text1"/>
        </w:rPr>
        <w:t xml:space="preserve"> (2018)</w:t>
      </w:r>
      <w:r>
        <w:rPr>
          <w:rFonts w:ascii="Times New Roman" w:eastAsia="Times New Roman" w:hAnsi="Times New Roman" w:cs="Times New Roman"/>
          <w:color w:val="000000" w:themeColor="text1"/>
        </w:rPr>
        <w:t xml:space="preserve"> Hypocrisy and the standing to blame.</w:t>
      </w:r>
      <w:proofErr w:type="gramEnd"/>
      <w:r>
        <w:rPr>
          <w:rFonts w:ascii="Times New Roman" w:eastAsia="Times New Roman" w:hAnsi="Times New Roman" w:cs="Times New Roman"/>
          <w:color w:val="000000" w:themeColor="text1"/>
        </w:rPr>
        <w:t xml:space="preserve"> Pacific Philosophical Quarterly 99: 118-139.</w:t>
      </w:r>
      <w:r w:rsidR="00817646" w:rsidRPr="0090392D">
        <w:rPr>
          <w:rFonts w:ascii="Times New Roman" w:eastAsia="Times New Roman" w:hAnsi="Times New Roman" w:cs="Times New Roman"/>
          <w:color w:val="000000" w:themeColor="text1"/>
        </w:rPr>
        <w:t xml:space="preserve"> </w:t>
      </w:r>
    </w:p>
    <w:p w14:paraId="0000004E" w14:textId="2851EB3F" w:rsidR="00534F0C" w:rsidRPr="0090392D" w:rsidRDefault="006843D6" w:rsidP="006843D6">
      <w:pPr>
        <w:pStyle w:val="Normal1"/>
        <w:spacing w:line="276" w:lineRule="auto"/>
        <w:ind w:left="360" w:hanging="360"/>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Fritz, KG, and DJ Miller</w:t>
      </w:r>
      <w:r w:rsidR="00817646" w:rsidRPr="0090392D">
        <w:rPr>
          <w:rFonts w:ascii="Times New Roman" w:eastAsia="Times New Roman" w:hAnsi="Times New Roman" w:cs="Times New Roman"/>
          <w:color w:val="000000" w:themeColor="text1"/>
        </w:rPr>
        <w:t xml:space="preserve"> (forthcoming)</w:t>
      </w:r>
      <w:r>
        <w:rPr>
          <w:rFonts w:ascii="Times New Roman" w:eastAsia="Times New Roman" w:hAnsi="Times New Roman" w:cs="Times New Roman"/>
          <w:color w:val="000000" w:themeColor="text1"/>
        </w:rPr>
        <w:t xml:space="preserve"> The unique badness of hypocritical blame. </w:t>
      </w:r>
      <w:proofErr w:type="gramStart"/>
      <w:r>
        <w:rPr>
          <w:rFonts w:ascii="Times New Roman" w:eastAsia="Times New Roman" w:hAnsi="Times New Roman" w:cs="Times New Roman"/>
          <w:color w:val="000000" w:themeColor="text1"/>
        </w:rPr>
        <w:t>Forthcoming in Ergo.</w:t>
      </w:r>
      <w:proofErr w:type="gramEnd"/>
    </w:p>
    <w:p w14:paraId="0000004F" w14:textId="1CADC866" w:rsidR="00534F0C" w:rsidRPr="0090392D" w:rsidRDefault="00817646" w:rsidP="006843D6">
      <w:pPr>
        <w:pStyle w:val="Normal1"/>
        <w:pBdr>
          <w:top w:val="nil"/>
          <w:left w:val="nil"/>
          <w:bottom w:val="nil"/>
          <w:right w:val="nil"/>
          <w:between w:val="nil"/>
        </w:pBdr>
        <w:spacing w:line="276" w:lineRule="auto"/>
        <w:ind w:left="360" w:hanging="360"/>
        <w:rPr>
          <w:rFonts w:ascii="Times New Roman" w:eastAsia="Times New Roman" w:hAnsi="Times New Roman" w:cs="Times New Roman"/>
          <w:color w:val="000000" w:themeColor="text1"/>
        </w:rPr>
      </w:pPr>
      <w:proofErr w:type="gramStart"/>
      <w:r w:rsidRPr="0090392D">
        <w:rPr>
          <w:rFonts w:ascii="Times New Roman" w:eastAsia="Times New Roman" w:hAnsi="Times New Roman" w:cs="Times New Roman"/>
          <w:color w:val="000000" w:themeColor="text1"/>
        </w:rPr>
        <w:t xml:space="preserve">Isserow, J and </w:t>
      </w:r>
      <w:r w:rsidR="00C32570" w:rsidRPr="0090392D">
        <w:rPr>
          <w:rFonts w:ascii="Times New Roman" w:eastAsia="Times New Roman" w:hAnsi="Times New Roman" w:cs="Times New Roman"/>
          <w:color w:val="000000" w:themeColor="text1"/>
        </w:rPr>
        <w:t xml:space="preserve">C </w:t>
      </w:r>
      <w:r w:rsidRPr="0090392D">
        <w:rPr>
          <w:rFonts w:ascii="Times New Roman" w:eastAsia="Times New Roman" w:hAnsi="Times New Roman" w:cs="Times New Roman"/>
          <w:color w:val="000000" w:themeColor="text1"/>
        </w:rPr>
        <w:t>Klein (2017) Hypocrisy and moral authority.</w:t>
      </w:r>
      <w:proofErr w:type="gramEnd"/>
      <w:r w:rsidRPr="0090392D">
        <w:rPr>
          <w:rFonts w:ascii="Times New Roman" w:eastAsia="Times New Roman" w:hAnsi="Times New Roman" w:cs="Times New Roman"/>
          <w:color w:val="000000" w:themeColor="text1"/>
        </w:rPr>
        <w:t xml:space="preserve"> Journal of Ethics and Social Philosophy 12:191-222</w:t>
      </w:r>
    </w:p>
    <w:p w14:paraId="00000050" w14:textId="77777777" w:rsidR="00534F0C" w:rsidRPr="0090392D" w:rsidRDefault="00817646" w:rsidP="006843D6">
      <w:pPr>
        <w:pStyle w:val="Normal1"/>
        <w:pBdr>
          <w:top w:val="nil"/>
          <w:left w:val="nil"/>
          <w:bottom w:val="nil"/>
          <w:right w:val="nil"/>
          <w:between w:val="nil"/>
        </w:pBdr>
        <w:spacing w:line="276" w:lineRule="auto"/>
        <w:ind w:left="360" w:hanging="36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Roadevin, C (2018) Hypocritical blame, fairness, and standing. Metaphilosophy</w:t>
      </w:r>
      <w:r w:rsidRPr="0090392D">
        <w:rPr>
          <w:rFonts w:ascii="Times New Roman" w:eastAsia="Times New Roman" w:hAnsi="Times New Roman" w:cs="Times New Roman"/>
          <w:i/>
          <w:color w:val="000000" w:themeColor="text1"/>
        </w:rPr>
        <w:t xml:space="preserve"> </w:t>
      </w:r>
      <w:r w:rsidRPr="0090392D">
        <w:rPr>
          <w:rFonts w:ascii="Times New Roman" w:eastAsia="Times New Roman" w:hAnsi="Times New Roman" w:cs="Times New Roman"/>
          <w:color w:val="000000" w:themeColor="text1"/>
        </w:rPr>
        <w:t>49:137-152</w:t>
      </w:r>
    </w:p>
    <w:p w14:paraId="00000051" w14:textId="25775F73" w:rsidR="00534F0C" w:rsidRPr="0090392D" w:rsidRDefault="00817646">
      <w:pPr>
        <w:pStyle w:val="Normal1"/>
        <w:pBdr>
          <w:top w:val="nil"/>
          <w:left w:val="nil"/>
          <w:bottom w:val="nil"/>
          <w:right w:val="nil"/>
          <w:between w:val="nil"/>
        </w:pBdr>
        <w:spacing w:line="276" w:lineRule="auto"/>
        <w:ind w:left="360" w:hanging="36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Rossi, B (2018) The commitment account of hypocrisy. Ethical Theory and Moral Practice</w:t>
      </w:r>
      <w:r w:rsidR="00B46BF3" w:rsidRPr="0090392D">
        <w:rPr>
          <w:rFonts w:ascii="Times New Roman" w:eastAsia="Times New Roman" w:hAnsi="Times New Roman" w:cs="Times New Roman"/>
          <w:color w:val="000000" w:themeColor="text1"/>
        </w:rPr>
        <w:t xml:space="preserve"> 21:</w:t>
      </w:r>
      <w:r w:rsidR="0013379D" w:rsidRPr="0090392D">
        <w:rPr>
          <w:rFonts w:ascii="Times New Roman" w:eastAsia="Times New Roman" w:hAnsi="Times New Roman" w:cs="Times New Roman"/>
          <w:color w:val="000000" w:themeColor="text1"/>
        </w:rPr>
        <w:t>553-567</w:t>
      </w:r>
    </w:p>
    <w:p w14:paraId="00000052" w14:textId="6F958B34" w:rsidR="00534F0C" w:rsidRPr="0090392D" w:rsidRDefault="00817646">
      <w:pPr>
        <w:pStyle w:val="Normal1"/>
        <w:pBdr>
          <w:top w:val="nil"/>
          <w:left w:val="nil"/>
          <w:bottom w:val="nil"/>
          <w:right w:val="nil"/>
          <w:between w:val="nil"/>
        </w:pBdr>
        <w:spacing w:line="276" w:lineRule="auto"/>
        <w:ind w:left="360" w:hanging="36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 xml:space="preserve">Szabados, B and </w:t>
      </w:r>
      <w:r w:rsidR="004D4D17" w:rsidRPr="0090392D">
        <w:rPr>
          <w:rFonts w:ascii="Times New Roman" w:eastAsia="Times New Roman" w:hAnsi="Times New Roman" w:cs="Times New Roman"/>
          <w:color w:val="000000" w:themeColor="text1"/>
        </w:rPr>
        <w:t xml:space="preserve">E </w:t>
      </w:r>
      <w:proofErr w:type="spellStart"/>
      <w:r w:rsidRPr="0090392D">
        <w:rPr>
          <w:rFonts w:ascii="Times New Roman" w:eastAsia="Times New Roman" w:hAnsi="Times New Roman" w:cs="Times New Roman"/>
          <w:color w:val="000000" w:themeColor="text1"/>
        </w:rPr>
        <w:t>Soifer</w:t>
      </w:r>
      <w:proofErr w:type="spellEnd"/>
      <w:r w:rsidR="004D4D17" w:rsidRPr="0090392D">
        <w:rPr>
          <w:rFonts w:ascii="Times New Roman" w:eastAsia="Times New Roman" w:hAnsi="Times New Roman" w:cs="Times New Roman"/>
          <w:color w:val="000000" w:themeColor="text1"/>
        </w:rPr>
        <w:t xml:space="preserve"> </w:t>
      </w:r>
      <w:r w:rsidRPr="0090392D">
        <w:rPr>
          <w:rFonts w:ascii="Times New Roman" w:eastAsia="Times New Roman" w:hAnsi="Times New Roman" w:cs="Times New Roman"/>
          <w:color w:val="000000" w:themeColor="text1"/>
        </w:rPr>
        <w:t>(1999) Hypocrisy, change of mind, and weakness of will: How to do moral philosophy with examples. Metaphilosophy 30:60-78</w:t>
      </w:r>
    </w:p>
    <w:p w14:paraId="00000053" w14:textId="77777777" w:rsidR="00534F0C" w:rsidRPr="0090392D" w:rsidRDefault="00817646">
      <w:pPr>
        <w:pStyle w:val="Normal1"/>
        <w:pBdr>
          <w:top w:val="nil"/>
          <w:left w:val="nil"/>
          <w:bottom w:val="nil"/>
          <w:right w:val="nil"/>
          <w:between w:val="nil"/>
        </w:pBdr>
        <w:spacing w:line="276" w:lineRule="auto"/>
        <w:ind w:left="360" w:hanging="36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 xml:space="preserve">Todd, P (2017) A unified account of the moral standing to blame. Forthcoming in Nous. </w:t>
      </w:r>
      <w:proofErr w:type="spellStart"/>
      <w:r w:rsidRPr="0090392D">
        <w:rPr>
          <w:rFonts w:ascii="Times New Roman" w:eastAsia="Times New Roman" w:hAnsi="Times New Roman" w:cs="Times New Roman"/>
          <w:color w:val="000000" w:themeColor="text1"/>
        </w:rPr>
        <w:t>doi</w:t>
      </w:r>
      <w:proofErr w:type="spellEnd"/>
      <w:r w:rsidRPr="0090392D">
        <w:rPr>
          <w:rFonts w:ascii="Times New Roman" w:eastAsia="Times New Roman" w:hAnsi="Times New Roman" w:cs="Times New Roman"/>
          <w:color w:val="000000" w:themeColor="text1"/>
        </w:rPr>
        <w:t>: 10.1111/nous.12215</w:t>
      </w:r>
    </w:p>
    <w:p w14:paraId="00000096" w14:textId="32667BB5" w:rsidR="00534F0C" w:rsidRPr="0090392D" w:rsidRDefault="00817646" w:rsidP="00817646">
      <w:pPr>
        <w:pStyle w:val="Normal1"/>
        <w:pBdr>
          <w:top w:val="nil"/>
          <w:left w:val="nil"/>
          <w:bottom w:val="nil"/>
          <w:right w:val="nil"/>
          <w:between w:val="nil"/>
        </w:pBdr>
        <w:spacing w:line="276" w:lineRule="auto"/>
        <w:ind w:left="360" w:hanging="360"/>
        <w:rPr>
          <w:rFonts w:ascii="Times New Roman" w:eastAsia="Times New Roman" w:hAnsi="Times New Roman" w:cs="Times New Roman"/>
          <w:color w:val="000000" w:themeColor="text1"/>
        </w:rPr>
      </w:pPr>
      <w:r w:rsidRPr="0090392D">
        <w:rPr>
          <w:rFonts w:ascii="Times New Roman" w:eastAsia="Times New Roman" w:hAnsi="Times New Roman" w:cs="Times New Roman"/>
          <w:color w:val="000000" w:themeColor="text1"/>
        </w:rPr>
        <w:t>Wallace, RJ (2010) Hypocrisy, moral address, and the equal standing of persons. Philosophy and Public Affairs 38:307-341</w:t>
      </w:r>
    </w:p>
    <w:sectPr w:rsidR="00534F0C" w:rsidRPr="0090392D" w:rsidSect="00817646">
      <w:headerReference w:type="even" r:id="rId8"/>
      <w:headerReference w:type="default" r:id="rId9"/>
      <w:headerReference w:type="first" r:id="rId10"/>
      <w:pgSz w:w="12240" w:h="15840"/>
      <w:pgMar w:top="1440" w:right="1800" w:bottom="1440" w:left="1800" w:header="720" w:footer="720" w:gutter="0"/>
      <w:pgNumType w:start="1"/>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9C0FA9" w14:textId="77777777" w:rsidR="00515CB4" w:rsidRDefault="00515CB4">
      <w:r>
        <w:separator/>
      </w:r>
    </w:p>
  </w:endnote>
  <w:endnote w:type="continuationSeparator" w:id="0">
    <w:p w14:paraId="7CEA6CC4" w14:textId="77777777" w:rsidR="00515CB4" w:rsidRDefault="00515C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Georgia">
    <w:panose1 w:val="02040502050405020303"/>
    <w:charset w:val="00"/>
    <w:family w:val="auto"/>
    <w:pitch w:val="variable"/>
    <w:sig w:usb0="00000287" w:usb1="00000000" w:usb2="00000000" w:usb3="00000000" w:csb0="0000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D24AD5" w14:textId="77777777" w:rsidR="00515CB4" w:rsidRDefault="00515CB4">
      <w:r>
        <w:separator/>
      </w:r>
    </w:p>
  </w:footnote>
  <w:footnote w:type="continuationSeparator" w:id="0">
    <w:p w14:paraId="353AD6AC" w14:textId="77777777" w:rsidR="00515CB4" w:rsidRDefault="00515CB4">
      <w:r>
        <w:continuationSeparator/>
      </w:r>
    </w:p>
  </w:footnote>
  <w:footnote w:id="1">
    <w:p w14:paraId="00000097" w14:textId="0E85C632" w:rsidR="00FF0FA4" w:rsidRPr="00817646" w:rsidRDefault="00FF0FA4">
      <w:pPr>
        <w:pStyle w:val="Normal1"/>
        <w:pBdr>
          <w:top w:val="nil"/>
          <w:left w:val="nil"/>
          <w:bottom w:val="nil"/>
          <w:right w:val="nil"/>
          <w:between w:val="nil"/>
        </w:pBdr>
        <w:rPr>
          <w:rFonts w:ascii="Times New Roman" w:eastAsia="Times New Roman" w:hAnsi="Times New Roman" w:cs="Times New Roman"/>
          <w:color w:val="000000"/>
          <w:sz w:val="20"/>
          <w:szCs w:val="20"/>
        </w:rPr>
      </w:pPr>
      <w:r w:rsidRPr="00817646">
        <w:rPr>
          <w:rFonts w:ascii="Times New Roman" w:hAnsi="Times New Roman" w:cs="Times New Roman"/>
          <w:sz w:val="20"/>
          <w:szCs w:val="20"/>
          <w:vertAlign w:val="superscript"/>
        </w:rPr>
        <w:footnoteRef/>
      </w:r>
      <w:r w:rsidR="00BB15CD">
        <w:rPr>
          <w:rFonts w:ascii="Times New Roman" w:eastAsia="Times New Roman" w:hAnsi="Times New Roman" w:cs="Times New Roman"/>
          <w:color w:val="000000"/>
          <w:sz w:val="20"/>
          <w:szCs w:val="20"/>
        </w:rPr>
        <w:t xml:space="preserve"> We</w:t>
      </w:r>
      <w:r w:rsidRPr="00817646">
        <w:rPr>
          <w:rFonts w:ascii="Times New Roman" w:eastAsia="Times New Roman" w:hAnsi="Times New Roman" w:cs="Times New Roman"/>
          <w:color w:val="000000"/>
          <w:sz w:val="20"/>
          <w:szCs w:val="20"/>
        </w:rPr>
        <w:t xml:space="preserve"> mean that </w:t>
      </w:r>
      <w:r w:rsidRPr="00817646">
        <w:rPr>
          <w:rFonts w:ascii="Times New Roman" w:eastAsia="Times New Roman" w:hAnsi="Times New Roman" w:cs="Times New Roman"/>
          <w:i/>
          <w:color w:val="000000"/>
          <w:sz w:val="20"/>
          <w:szCs w:val="20"/>
        </w:rPr>
        <w:t>R</w:t>
      </w:r>
      <w:r w:rsidRPr="00817646">
        <w:rPr>
          <w:rFonts w:ascii="Times New Roman" w:eastAsia="Times New Roman" w:hAnsi="Times New Roman" w:cs="Times New Roman"/>
          <w:color w:val="000000"/>
          <w:sz w:val="20"/>
          <w:szCs w:val="20"/>
        </w:rPr>
        <w:t xml:space="preserve"> has an </w:t>
      </w:r>
      <w:r w:rsidRPr="00817646">
        <w:rPr>
          <w:rFonts w:ascii="Times New Roman" w:eastAsia="Times New Roman" w:hAnsi="Times New Roman" w:cs="Times New Roman"/>
          <w:i/>
          <w:color w:val="000000"/>
          <w:sz w:val="20"/>
          <w:szCs w:val="20"/>
        </w:rPr>
        <w:t xml:space="preserve">unfair </w:t>
      </w:r>
      <w:r w:rsidRPr="00817646">
        <w:rPr>
          <w:rFonts w:ascii="Times New Roman" w:eastAsia="Times New Roman" w:hAnsi="Times New Roman" w:cs="Times New Roman"/>
          <w:color w:val="000000"/>
          <w:sz w:val="20"/>
          <w:szCs w:val="20"/>
        </w:rPr>
        <w:t>(i.e., unjustified) DBD (</w:t>
      </w:r>
      <w:r w:rsidR="00BB15CD">
        <w:rPr>
          <w:rFonts w:ascii="Times New Roman" w:eastAsia="Times New Roman" w:hAnsi="Times New Roman" w:cs="Times New Roman"/>
          <w:color w:val="000000"/>
          <w:sz w:val="20"/>
          <w:szCs w:val="20"/>
        </w:rPr>
        <w:t xml:space="preserve">Fritz and Miller </w:t>
      </w:r>
      <w:r w:rsidRPr="00817646">
        <w:rPr>
          <w:rFonts w:ascii="Times New Roman" w:eastAsia="Times New Roman" w:hAnsi="Times New Roman" w:cs="Times New Roman"/>
          <w:color w:val="000000"/>
          <w:sz w:val="20"/>
          <w:szCs w:val="20"/>
        </w:rPr>
        <w:t>2018: 123).</w:t>
      </w:r>
    </w:p>
  </w:footnote>
  <w:footnote w:id="2">
    <w:p w14:paraId="00000098" w14:textId="7FF8FEE8" w:rsidR="00FF0FA4" w:rsidRPr="00817646" w:rsidRDefault="00FF0FA4">
      <w:pPr>
        <w:pStyle w:val="Normal1"/>
        <w:pBdr>
          <w:top w:val="nil"/>
          <w:left w:val="nil"/>
          <w:bottom w:val="nil"/>
          <w:right w:val="nil"/>
          <w:between w:val="nil"/>
        </w:pBdr>
        <w:rPr>
          <w:rFonts w:ascii="Times New Roman" w:eastAsia="Times New Roman" w:hAnsi="Times New Roman" w:cs="Times New Roman"/>
          <w:color w:val="000000"/>
          <w:sz w:val="20"/>
          <w:szCs w:val="20"/>
        </w:rPr>
      </w:pPr>
      <w:r w:rsidRPr="00817646">
        <w:rPr>
          <w:rFonts w:ascii="Times New Roman" w:hAnsi="Times New Roman" w:cs="Times New Roman"/>
          <w:sz w:val="20"/>
          <w:szCs w:val="20"/>
          <w:vertAlign w:val="superscript"/>
        </w:rPr>
        <w:footnoteRef/>
      </w:r>
      <w:r w:rsidRPr="00817646">
        <w:rPr>
          <w:rFonts w:ascii="Times New Roman" w:eastAsia="Times New Roman" w:hAnsi="Times New Roman" w:cs="Times New Roman"/>
          <w:color w:val="000000"/>
          <w:sz w:val="20"/>
          <w:szCs w:val="20"/>
        </w:rPr>
        <w:t xml:space="preserve"> Though he does not blame, he may be </w:t>
      </w:r>
      <w:r w:rsidRPr="00817646">
        <w:rPr>
          <w:rFonts w:ascii="Times New Roman" w:eastAsia="Times New Roman" w:hAnsi="Times New Roman" w:cs="Times New Roman"/>
          <w:i/>
          <w:color w:val="000000"/>
          <w:sz w:val="20"/>
          <w:szCs w:val="20"/>
        </w:rPr>
        <w:t>disposed</w:t>
      </w:r>
      <w:r w:rsidRPr="00817646">
        <w:rPr>
          <w:rFonts w:ascii="Times New Roman" w:eastAsia="Times New Roman" w:hAnsi="Times New Roman" w:cs="Times New Roman"/>
          <w:color w:val="000000"/>
          <w:sz w:val="20"/>
          <w:szCs w:val="20"/>
        </w:rPr>
        <w:t xml:space="preserve"> to blame. If he does have an unfair DBD then he l</w:t>
      </w:r>
      <w:r w:rsidR="00BB15CD">
        <w:rPr>
          <w:rFonts w:ascii="Times New Roman" w:eastAsia="Times New Roman" w:hAnsi="Times New Roman" w:cs="Times New Roman"/>
          <w:color w:val="000000"/>
          <w:sz w:val="20"/>
          <w:szCs w:val="20"/>
        </w:rPr>
        <w:t>acks the standing to blame, on our</w:t>
      </w:r>
      <w:r w:rsidRPr="00817646">
        <w:rPr>
          <w:rFonts w:ascii="Times New Roman" w:eastAsia="Times New Roman" w:hAnsi="Times New Roman" w:cs="Times New Roman"/>
          <w:color w:val="000000"/>
          <w:sz w:val="20"/>
          <w:szCs w:val="20"/>
        </w:rPr>
        <w:t xml:space="preserve"> account.</w:t>
      </w:r>
    </w:p>
  </w:footnote>
  <w:footnote w:id="3">
    <w:p w14:paraId="09FC1ECB" w14:textId="2F59D823" w:rsidR="00FF0FA4" w:rsidRPr="00817646" w:rsidRDefault="00FF0FA4">
      <w:pPr>
        <w:pStyle w:val="FootnoteText"/>
        <w:rPr>
          <w:rFonts w:ascii="Times New Roman" w:hAnsi="Times New Roman" w:cs="Times New Roman"/>
          <w:sz w:val="20"/>
          <w:szCs w:val="20"/>
        </w:rPr>
      </w:pPr>
      <w:r w:rsidRPr="00817646">
        <w:rPr>
          <w:rStyle w:val="FootnoteReference"/>
          <w:rFonts w:ascii="Times New Roman" w:hAnsi="Times New Roman" w:cs="Times New Roman"/>
          <w:sz w:val="20"/>
          <w:szCs w:val="20"/>
        </w:rPr>
        <w:footnoteRef/>
      </w:r>
      <w:r w:rsidRPr="00817646">
        <w:rPr>
          <w:rFonts w:ascii="Times New Roman" w:hAnsi="Times New Roman" w:cs="Times New Roman"/>
          <w:sz w:val="20"/>
          <w:szCs w:val="20"/>
        </w:rPr>
        <w:t xml:space="preserve"> </w:t>
      </w:r>
      <w:r w:rsidRPr="00817646">
        <w:rPr>
          <w:rFonts w:ascii="Times New Roman" w:eastAsia="Arial" w:hAnsi="Times New Roman" w:cs="Times New Roman"/>
          <w:color w:val="000000"/>
          <w:sz w:val="20"/>
          <w:szCs w:val="20"/>
        </w:rPr>
        <w:t>Ross</w:t>
      </w:r>
      <w:r w:rsidR="006E59F0">
        <w:rPr>
          <w:rFonts w:ascii="Times New Roman" w:eastAsia="Arial" w:hAnsi="Times New Roman" w:cs="Times New Roman"/>
          <w:color w:val="000000"/>
          <w:sz w:val="20"/>
          <w:szCs w:val="20"/>
        </w:rPr>
        <w:t>i explicitly acknowledges that we</w:t>
      </w:r>
      <w:r w:rsidRPr="00817646">
        <w:rPr>
          <w:rFonts w:ascii="Times New Roman" w:eastAsia="Arial" w:hAnsi="Times New Roman" w:cs="Times New Roman"/>
          <w:color w:val="000000"/>
          <w:sz w:val="20"/>
          <w:szCs w:val="20"/>
        </w:rPr>
        <w:t xml:space="preserve"> understand</w:t>
      </w:r>
      <w:r>
        <w:rPr>
          <w:rFonts w:ascii="Times New Roman" w:eastAsia="Arial" w:hAnsi="Times New Roman" w:cs="Times New Roman"/>
          <w:color w:val="000000"/>
          <w:sz w:val="20"/>
          <w:szCs w:val="20"/>
        </w:rPr>
        <w:t xml:space="preserve"> standing</w:t>
      </w:r>
      <w:r w:rsidRPr="00817646">
        <w:rPr>
          <w:rFonts w:ascii="Times New Roman" w:eastAsia="Arial" w:hAnsi="Times New Roman" w:cs="Times New Roman"/>
          <w:color w:val="000000"/>
          <w:sz w:val="20"/>
          <w:szCs w:val="20"/>
        </w:rPr>
        <w:t xml:space="preserve"> as a right (560, </w:t>
      </w:r>
      <w:r w:rsidR="006E59F0">
        <w:rPr>
          <w:rFonts w:ascii="Times New Roman" w:eastAsia="Arial" w:hAnsi="Times New Roman" w:cs="Times New Roman"/>
          <w:color w:val="000000"/>
          <w:sz w:val="20"/>
          <w:szCs w:val="20"/>
        </w:rPr>
        <w:t>fn. 18). If he is engaged with us</w:t>
      </w:r>
      <w:r w:rsidRPr="00817646">
        <w:rPr>
          <w:rFonts w:ascii="Times New Roman" w:eastAsia="Arial" w:hAnsi="Times New Roman" w:cs="Times New Roman"/>
          <w:color w:val="000000"/>
          <w:sz w:val="20"/>
          <w:szCs w:val="20"/>
        </w:rPr>
        <w:t xml:space="preserve"> in a genuine debate, he must understand standing as a right.</w:t>
      </w:r>
    </w:p>
  </w:footnote>
  <w:footnote w:id="4">
    <w:p w14:paraId="0000009A" w14:textId="3C9BFC93" w:rsidR="00FF0FA4" w:rsidRPr="00817646" w:rsidRDefault="00FF0FA4">
      <w:pPr>
        <w:pStyle w:val="Normal1"/>
        <w:rPr>
          <w:rFonts w:ascii="Times New Roman" w:eastAsia="Times New Roman" w:hAnsi="Times New Roman" w:cs="Times New Roman"/>
          <w:sz w:val="20"/>
          <w:szCs w:val="20"/>
        </w:rPr>
      </w:pPr>
      <w:r w:rsidRPr="00817646">
        <w:rPr>
          <w:rFonts w:ascii="Times New Roman" w:hAnsi="Times New Roman" w:cs="Times New Roman"/>
          <w:sz w:val="20"/>
          <w:szCs w:val="20"/>
          <w:vertAlign w:val="superscript"/>
        </w:rPr>
        <w:footnoteRef/>
      </w:r>
      <w:r w:rsidRPr="00817646">
        <w:rPr>
          <w:rFonts w:ascii="Times New Roman" w:eastAsia="Times New Roman" w:hAnsi="Times New Roman" w:cs="Times New Roman"/>
          <w:sz w:val="20"/>
          <w:szCs w:val="20"/>
        </w:rPr>
        <w:t xml:space="preserve"> Roadevin </w:t>
      </w:r>
      <w:r>
        <w:rPr>
          <w:rFonts w:ascii="Times New Roman" w:eastAsia="Times New Roman" w:hAnsi="Times New Roman" w:cs="Times New Roman"/>
          <w:sz w:val="20"/>
          <w:szCs w:val="20"/>
        </w:rPr>
        <w:t>also acknowledges this</w:t>
      </w:r>
      <w:r w:rsidRPr="00817646">
        <w:rPr>
          <w:rFonts w:ascii="Times New Roman" w:eastAsia="Times New Roman" w:hAnsi="Times New Roman" w:cs="Times New Roman"/>
          <w:sz w:val="20"/>
          <w:szCs w:val="20"/>
        </w:rPr>
        <w:t xml:space="preserve"> (2018: 145).</w:t>
      </w:r>
    </w:p>
  </w:footnote>
  <w:footnote w:id="5">
    <w:p w14:paraId="4129325A" w14:textId="6DA19D2B" w:rsidR="00FF0FA4" w:rsidRPr="00817646" w:rsidRDefault="00FF0FA4">
      <w:pPr>
        <w:pStyle w:val="FootnoteText"/>
        <w:rPr>
          <w:rFonts w:ascii="Times New Roman" w:hAnsi="Times New Roman" w:cs="Times New Roman"/>
          <w:sz w:val="20"/>
          <w:szCs w:val="20"/>
        </w:rPr>
      </w:pPr>
      <w:r w:rsidRPr="00817646">
        <w:rPr>
          <w:rStyle w:val="FootnoteReference"/>
          <w:rFonts w:ascii="Times New Roman" w:hAnsi="Times New Roman" w:cs="Times New Roman"/>
          <w:sz w:val="20"/>
          <w:szCs w:val="20"/>
        </w:rPr>
        <w:footnoteRef/>
      </w:r>
      <w:r w:rsidRPr="00817646">
        <w:rPr>
          <w:rFonts w:ascii="Times New Roman" w:hAnsi="Times New Roman" w:cs="Times New Roman"/>
          <w:sz w:val="20"/>
          <w:szCs w:val="20"/>
        </w:rPr>
        <w:t xml:space="preserve"> </w:t>
      </w:r>
      <w:r w:rsidRPr="00817646">
        <w:rPr>
          <w:rFonts w:ascii="Times New Roman" w:eastAsia="Arial" w:hAnsi="Times New Roman" w:cs="Times New Roman"/>
          <w:color w:val="000000"/>
          <w:sz w:val="20"/>
          <w:szCs w:val="20"/>
        </w:rPr>
        <w:t>Thanks to an anonymous reviewer for encouraging us to clarify this.</w:t>
      </w:r>
    </w:p>
  </w:footnote>
  <w:footnote w:id="6">
    <w:p w14:paraId="00000099" w14:textId="77777777" w:rsidR="00FF0FA4" w:rsidRPr="00817646" w:rsidRDefault="00FF0FA4">
      <w:pPr>
        <w:pStyle w:val="Normal1"/>
        <w:pBdr>
          <w:top w:val="nil"/>
          <w:left w:val="nil"/>
          <w:bottom w:val="nil"/>
          <w:right w:val="nil"/>
          <w:between w:val="nil"/>
        </w:pBdr>
        <w:rPr>
          <w:rFonts w:ascii="Times New Roman" w:eastAsia="Times New Roman" w:hAnsi="Times New Roman" w:cs="Times New Roman"/>
          <w:color w:val="000000"/>
          <w:sz w:val="20"/>
          <w:szCs w:val="20"/>
        </w:rPr>
      </w:pPr>
      <w:r w:rsidRPr="00817646">
        <w:rPr>
          <w:rFonts w:ascii="Times New Roman" w:hAnsi="Times New Roman" w:cs="Times New Roman"/>
          <w:sz w:val="20"/>
          <w:szCs w:val="20"/>
          <w:vertAlign w:val="superscript"/>
        </w:rPr>
        <w:footnoteRef/>
      </w:r>
      <w:r w:rsidRPr="00817646">
        <w:rPr>
          <w:rFonts w:ascii="Times New Roman" w:eastAsia="Times New Roman" w:hAnsi="Times New Roman" w:cs="Times New Roman"/>
          <w:color w:val="000000"/>
          <w:sz w:val="20"/>
          <w:szCs w:val="20"/>
        </w:rPr>
        <w:t xml:space="preserve"> Todd 2017 claims that the fact that hypocrisy undermines moral standing has no explanation.</w:t>
      </w:r>
    </w:p>
  </w:footnote>
  <w:footnote w:id="7">
    <w:p w14:paraId="3E8AB9D4" w14:textId="358A5EB9" w:rsidR="00FF0FA4" w:rsidRPr="00817646" w:rsidRDefault="00FF0FA4">
      <w:pPr>
        <w:pStyle w:val="FootnoteText"/>
        <w:rPr>
          <w:rFonts w:ascii="Times New Roman" w:hAnsi="Times New Roman" w:cs="Times New Roman"/>
          <w:sz w:val="20"/>
          <w:szCs w:val="20"/>
        </w:rPr>
      </w:pPr>
      <w:r w:rsidRPr="00817646">
        <w:rPr>
          <w:rStyle w:val="FootnoteReference"/>
          <w:rFonts w:ascii="Times New Roman" w:hAnsi="Times New Roman" w:cs="Times New Roman"/>
          <w:sz w:val="20"/>
          <w:szCs w:val="20"/>
        </w:rPr>
        <w:footnoteRef/>
      </w:r>
      <w:r w:rsidRPr="00817646">
        <w:rPr>
          <w:rFonts w:ascii="Times New Roman" w:hAnsi="Times New Roman" w:cs="Times New Roman"/>
          <w:sz w:val="20"/>
          <w:szCs w:val="20"/>
        </w:rPr>
        <w:t xml:space="preserve"> </w:t>
      </w:r>
      <w:r w:rsidR="006843D6">
        <w:rPr>
          <w:rFonts w:ascii="Times New Roman" w:eastAsia="Arial" w:hAnsi="Times New Roman" w:cs="Times New Roman"/>
          <w:color w:val="000000"/>
          <w:sz w:val="20"/>
          <w:szCs w:val="20"/>
        </w:rPr>
        <w:t>See Fritz and Miller</w:t>
      </w:r>
      <w:bookmarkStart w:id="0" w:name="_GoBack"/>
      <w:bookmarkEnd w:id="0"/>
      <w:r w:rsidRPr="00817646">
        <w:rPr>
          <w:rFonts w:ascii="Times New Roman" w:eastAsia="Arial" w:hAnsi="Times New Roman" w:cs="Times New Roman"/>
          <w:color w:val="000000"/>
          <w:sz w:val="20"/>
          <w:szCs w:val="20"/>
        </w:rPr>
        <w:t xml:space="preserve"> forthcoming.</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76DD81" w14:textId="77777777" w:rsidR="00FF0FA4" w:rsidRDefault="00FF0FA4" w:rsidP="00FF0FA4">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8BC14CC" w14:textId="77777777" w:rsidR="00FF0FA4" w:rsidRDefault="00FF0FA4" w:rsidP="002313D2">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C26885" w14:textId="77777777" w:rsidR="00FF0FA4" w:rsidRPr="002313D2" w:rsidRDefault="00FF0FA4" w:rsidP="00FF0FA4">
    <w:pPr>
      <w:pStyle w:val="Header"/>
      <w:framePr w:wrap="around" w:vAnchor="text" w:hAnchor="margin" w:xAlign="right" w:y="1"/>
      <w:rPr>
        <w:rStyle w:val="PageNumber"/>
        <w:rFonts w:ascii="Times New Roman" w:hAnsi="Times New Roman" w:cs="Times New Roman"/>
      </w:rPr>
    </w:pPr>
    <w:r w:rsidRPr="002313D2">
      <w:rPr>
        <w:rStyle w:val="PageNumber"/>
        <w:rFonts w:ascii="Times New Roman" w:hAnsi="Times New Roman" w:cs="Times New Roman"/>
      </w:rPr>
      <w:fldChar w:fldCharType="begin"/>
    </w:r>
    <w:r w:rsidRPr="002313D2">
      <w:rPr>
        <w:rStyle w:val="PageNumber"/>
        <w:rFonts w:ascii="Times New Roman" w:hAnsi="Times New Roman" w:cs="Times New Roman"/>
      </w:rPr>
      <w:instrText xml:space="preserve">PAGE  </w:instrText>
    </w:r>
    <w:r w:rsidRPr="002313D2">
      <w:rPr>
        <w:rStyle w:val="PageNumber"/>
        <w:rFonts w:ascii="Times New Roman" w:hAnsi="Times New Roman" w:cs="Times New Roman"/>
      </w:rPr>
      <w:fldChar w:fldCharType="separate"/>
    </w:r>
    <w:r w:rsidR="007817FF">
      <w:rPr>
        <w:rStyle w:val="PageNumber"/>
        <w:rFonts w:ascii="Times New Roman" w:hAnsi="Times New Roman" w:cs="Times New Roman"/>
        <w:noProof/>
      </w:rPr>
      <w:t>2</w:t>
    </w:r>
    <w:r w:rsidRPr="002313D2">
      <w:rPr>
        <w:rStyle w:val="PageNumber"/>
        <w:rFonts w:ascii="Times New Roman" w:hAnsi="Times New Roman" w:cs="Times New Roman"/>
      </w:rPr>
      <w:fldChar w:fldCharType="end"/>
    </w:r>
  </w:p>
  <w:p w14:paraId="31767710" w14:textId="77777777" w:rsidR="00FF0FA4" w:rsidRDefault="00FF0FA4" w:rsidP="002313D2">
    <w:pPr>
      <w:pStyle w:val="Header"/>
      <w:ind w:right="360"/>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EE9EC9" w14:textId="77777777" w:rsidR="00FF0FA4" w:rsidRPr="00817646" w:rsidRDefault="00FF0FA4" w:rsidP="00817646">
    <w:pPr>
      <w:pStyle w:val="Normal1"/>
      <w:pBdr>
        <w:top w:val="nil"/>
        <w:left w:val="nil"/>
        <w:bottom w:val="nil"/>
        <w:right w:val="nil"/>
        <w:between w:val="nil"/>
      </w:pBdr>
      <w:jc w:val="center"/>
      <w:rPr>
        <w:rFonts w:ascii="Times New Roman" w:eastAsia="Times New Roman" w:hAnsi="Times New Roman" w:cs="Times New Roman"/>
        <w:b/>
        <w:color w:val="000000"/>
        <w:sz w:val="28"/>
        <w:szCs w:val="28"/>
      </w:rPr>
    </w:pPr>
    <w:r w:rsidRPr="00817646">
      <w:rPr>
        <w:rFonts w:ascii="Times New Roman" w:eastAsia="Times New Roman" w:hAnsi="Times New Roman" w:cs="Times New Roman"/>
        <w:b/>
        <w:color w:val="000000"/>
        <w:sz w:val="28"/>
        <w:szCs w:val="28"/>
      </w:rPr>
      <w:t xml:space="preserve">When Hypocrisy Undermines the Standing to Blame: </w:t>
    </w:r>
  </w:p>
  <w:p w14:paraId="184E71AB" w14:textId="77777777" w:rsidR="00FF0FA4" w:rsidRDefault="00FF0FA4" w:rsidP="00817646">
    <w:pPr>
      <w:pStyle w:val="Normal1"/>
      <w:pBdr>
        <w:top w:val="nil"/>
        <w:left w:val="nil"/>
        <w:bottom w:val="nil"/>
        <w:right w:val="nil"/>
        <w:between w:val="nil"/>
      </w:pBdr>
      <w:jc w:val="center"/>
      <w:rPr>
        <w:rFonts w:ascii="Times New Roman" w:eastAsia="Times New Roman" w:hAnsi="Times New Roman" w:cs="Times New Roman"/>
        <w:b/>
        <w:color w:val="000000"/>
        <w:sz w:val="28"/>
        <w:szCs w:val="28"/>
      </w:rPr>
    </w:pPr>
    <w:r w:rsidRPr="00817646">
      <w:rPr>
        <w:rFonts w:ascii="Times New Roman" w:eastAsia="Times New Roman" w:hAnsi="Times New Roman" w:cs="Times New Roman"/>
        <w:b/>
        <w:color w:val="000000"/>
        <w:sz w:val="28"/>
        <w:szCs w:val="28"/>
      </w:rPr>
      <w:t>A Response to Rossi</w:t>
    </w:r>
  </w:p>
  <w:p w14:paraId="5C90D289" w14:textId="3AE9BB92" w:rsidR="007817FF" w:rsidRDefault="007817FF" w:rsidP="00817646">
    <w:pPr>
      <w:pStyle w:val="Normal1"/>
      <w:pBdr>
        <w:top w:val="nil"/>
        <w:left w:val="nil"/>
        <w:bottom w:val="nil"/>
        <w:right w:val="nil"/>
        <w:between w:val="nil"/>
      </w:pBdr>
      <w:jc w:val="center"/>
      <w:rPr>
        <w:rFonts w:ascii="Times New Roman" w:eastAsia="Times New Roman" w:hAnsi="Times New Roman" w:cs="Times New Roman"/>
        <w:color w:val="000000"/>
        <w:sz w:val="28"/>
        <w:szCs w:val="28"/>
      </w:rPr>
    </w:pPr>
    <w:r w:rsidRPr="007817FF">
      <w:rPr>
        <w:rFonts w:ascii="Times New Roman" w:eastAsia="Times New Roman" w:hAnsi="Times New Roman" w:cs="Times New Roman"/>
        <w:color w:val="000000"/>
        <w:sz w:val="28"/>
        <w:szCs w:val="28"/>
      </w:rPr>
      <w:t>Kyle G. Fritz and Daniel J. Miller</w:t>
    </w:r>
  </w:p>
  <w:p w14:paraId="2A3A6AB7" w14:textId="77777777" w:rsidR="007817FF" w:rsidRDefault="007817FF" w:rsidP="00817646">
    <w:pPr>
      <w:pStyle w:val="Normal1"/>
      <w:pBdr>
        <w:top w:val="nil"/>
        <w:left w:val="nil"/>
        <w:bottom w:val="nil"/>
        <w:right w:val="nil"/>
        <w:between w:val="nil"/>
      </w:pBdr>
      <w:jc w:val="center"/>
      <w:rPr>
        <w:rFonts w:ascii="Times New Roman" w:eastAsia="Times New Roman" w:hAnsi="Times New Roman" w:cs="Times New Roman"/>
        <w:color w:val="000000"/>
        <w:sz w:val="28"/>
        <w:szCs w:val="28"/>
      </w:rPr>
    </w:pPr>
  </w:p>
  <w:p w14:paraId="0C67961B" w14:textId="4D4D5172" w:rsidR="007817FF" w:rsidRPr="007817FF" w:rsidRDefault="007817FF" w:rsidP="007817FF">
    <w:pPr>
      <w:jc w:val="center"/>
      <w:rPr>
        <w:rFonts w:ascii="Times New Roman" w:eastAsia="Times New Roman" w:hAnsi="Times New Roman" w:cs="Times New Roman"/>
      </w:rPr>
    </w:pPr>
    <w:r w:rsidRPr="007817FF">
      <w:rPr>
        <w:rFonts w:ascii="Times New Roman" w:eastAsia="Times New Roman" w:hAnsi="Times New Roman" w:cs="Times New Roman"/>
        <w:color w:val="000000"/>
      </w:rPr>
      <w:t xml:space="preserve">Penultimate draft; please cite published version in </w:t>
    </w:r>
    <w:r w:rsidRPr="007817FF">
      <w:rPr>
        <w:rFonts w:ascii="Times New Roman" w:eastAsia="Times New Roman" w:hAnsi="Times New Roman" w:cs="Times New Roman"/>
        <w:i/>
        <w:color w:val="000000"/>
      </w:rPr>
      <w:t xml:space="preserve">Ethical Theory and Moral Practice: </w:t>
    </w:r>
    <w:hyperlink r:id="rId1" w:history="1">
      <w:r w:rsidRPr="007817FF">
        <w:rPr>
          <w:rFonts w:ascii="Times New Roman" w:eastAsia="Times New Roman" w:hAnsi="Times New Roman" w:cs="Times New Roman"/>
          <w:color w:val="0000FF"/>
          <w:u w:val="single"/>
        </w:rPr>
        <w:t>https://link.springer.com/article/10.1007/s10677-019-09997-3</w:t>
      </w:r>
    </w:hyperlink>
  </w:p>
  <w:p w14:paraId="1E15CCE1" w14:textId="77777777" w:rsidR="00FF0FA4" w:rsidRDefault="00FF0FA4">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BF2234"/>
    <w:multiLevelType w:val="multilevel"/>
    <w:tmpl w:val="D28852B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5E8D7F54"/>
    <w:multiLevelType w:val="multilevel"/>
    <w:tmpl w:val="0C822DDE"/>
    <w:lvl w:ilvl="0">
      <w:start w:val="1"/>
      <w:numFmt w:val="lowerRoman"/>
      <w:lvlText w:val="%1."/>
      <w:lvlJc w:val="right"/>
      <w:pPr>
        <w:ind w:left="720" w:hanging="360"/>
      </w:pPr>
      <w:rPr>
        <w:rFonts w:ascii="Times New Roman" w:eastAsia="Times New Roman" w:hAnsi="Times New Roman" w:cs="Times New Roman"/>
        <w:i w:val="0"/>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68FF4411"/>
    <w:multiLevelType w:val="multilevel"/>
    <w:tmpl w:val="124AE8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F0C"/>
    <w:rsid w:val="00036EC3"/>
    <w:rsid w:val="000405FB"/>
    <w:rsid w:val="00062968"/>
    <w:rsid w:val="000E2759"/>
    <w:rsid w:val="0013379D"/>
    <w:rsid w:val="00165925"/>
    <w:rsid w:val="002313D2"/>
    <w:rsid w:val="0023407D"/>
    <w:rsid w:val="002B1279"/>
    <w:rsid w:val="002C291E"/>
    <w:rsid w:val="00322F89"/>
    <w:rsid w:val="00350EA1"/>
    <w:rsid w:val="003F2B1B"/>
    <w:rsid w:val="00437970"/>
    <w:rsid w:val="00480B03"/>
    <w:rsid w:val="004D4D17"/>
    <w:rsid w:val="00515CB4"/>
    <w:rsid w:val="00534F0C"/>
    <w:rsid w:val="006258A4"/>
    <w:rsid w:val="00653744"/>
    <w:rsid w:val="006843D6"/>
    <w:rsid w:val="006E59F0"/>
    <w:rsid w:val="00716D4B"/>
    <w:rsid w:val="00721CBB"/>
    <w:rsid w:val="00732BDC"/>
    <w:rsid w:val="00780DEE"/>
    <w:rsid w:val="007817FF"/>
    <w:rsid w:val="007A56A2"/>
    <w:rsid w:val="00817646"/>
    <w:rsid w:val="00891C49"/>
    <w:rsid w:val="0090392D"/>
    <w:rsid w:val="00950F16"/>
    <w:rsid w:val="009A6533"/>
    <w:rsid w:val="00A213DC"/>
    <w:rsid w:val="00B30F59"/>
    <w:rsid w:val="00B46BF3"/>
    <w:rsid w:val="00BB15CD"/>
    <w:rsid w:val="00BE0732"/>
    <w:rsid w:val="00BF2A36"/>
    <w:rsid w:val="00C32570"/>
    <w:rsid w:val="00C861BB"/>
    <w:rsid w:val="00D200DA"/>
    <w:rsid w:val="00D56C3D"/>
    <w:rsid w:val="00D73C4A"/>
    <w:rsid w:val="00DD2E13"/>
    <w:rsid w:val="00E5423E"/>
    <w:rsid w:val="00ED5F36"/>
    <w:rsid w:val="00F26870"/>
    <w:rsid w:val="00F461DF"/>
    <w:rsid w:val="00F70A2B"/>
    <w:rsid w:val="00FC3979"/>
    <w:rsid w:val="00FC5A08"/>
    <w:rsid w:val="00FF0F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435E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pBdr>
        <w:top w:val="nil"/>
        <w:left w:val="nil"/>
        <w:bottom w:val="nil"/>
        <w:right w:val="nil"/>
        <w:between w:val="nil"/>
      </w:pBdr>
      <w:spacing w:before="480" w:after="120"/>
      <w:outlineLvl w:val="0"/>
    </w:pPr>
    <w:rPr>
      <w:b/>
      <w:color w:val="000000"/>
      <w:sz w:val="48"/>
      <w:szCs w:val="48"/>
    </w:rPr>
  </w:style>
  <w:style w:type="paragraph" w:styleId="Heading2">
    <w:name w:val="heading 2"/>
    <w:basedOn w:val="Normal1"/>
    <w:next w:val="Normal1"/>
    <w:pPr>
      <w:keepNext/>
      <w:keepLines/>
      <w:pBdr>
        <w:top w:val="nil"/>
        <w:left w:val="nil"/>
        <w:bottom w:val="nil"/>
        <w:right w:val="nil"/>
        <w:between w:val="nil"/>
      </w:pBdr>
      <w:spacing w:before="360" w:after="80"/>
      <w:outlineLvl w:val="1"/>
    </w:pPr>
    <w:rPr>
      <w:b/>
      <w:color w:val="000000"/>
      <w:sz w:val="36"/>
      <w:szCs w:val="36"/>
    </w:rPr>
  </w:style>
  <w:style w:type="paragraph" w:styleId="Heading3">
    <w:name w:val="heading 3"/>
    <w:basedOn w:val="Normal1"/>
    <w:next w:val="Normal1"/>
    <w:pPr>
      <w:keepNext/>
      <w:keepLines/>
      <w:pBdr>
        <w:top w:val="nil"/>
        <w:left w:val="nil"/>
        <w:bottom w:val="nil"/>
        <w:right w:val="nil"/>
        <w:between w:val="nil"/>
      </w:pBdr>
      <w:spacing w:before="280" w:after="80"/>
      <w:outlineLvl w:val="2"/>
    </w:pPr>
    <w:rPr>
      <w:b/>
      <w:color w:val="000000"/>
      <w:sz w:val="28"/>
      <w:szCs w:val="28"/>
    </w:rPr>
  </w:style>
  <w:style w:type="paragraph" w:styleId="Heading4">
    <w:name w:val="heading 4"/>
    <w:basedOn w:val="Normal1"/>
    <w:next w:val="Normal1"/>
    <w:pPr>
      <w:keepNext/>
      <w:keepLines/>
      <w:pBdr>
        <w:top w:val="nil"/>
        <w:left w:val="nil"/>
        <w:bottom w:val="nil"/>
        <w:right w:val="nil"/>
        <w:between w:val="nil"/>
      </w:pBdr>
      <w:spacing w:before="240" w:after="40"/>
      <w:outlineLvl w:val="3"/>
    </w:pPr>
    <w:rPr>
      <w:b/>
      <w:color w:val="000000"/>
    </w:rPr>
  </w:style>
  <w:style w:type="paragraph" w:styleId="Heading5">
    <w:name w:val="heading 5"/>
    <w:basedOn w:val="Normal1"/>
    <w:next w:val="Normal1"/>
    <w:pPr>
      <w:keepNext/>
      <w:keepLines/>
      <w:pBdr>
        <w:top w:val="nil"/>
        <w:left w:val="nil"/>
        <w:bottom w:val="nil"/>
        <w:right w:val="nil"/>
        <w:between w:val="nil"/>
      </w:pBdr>
      <w:spacing w:before="220" w:after="40"/>
      <w:outlineLvl w:val="4"/>
    </w:pPr>
    <w:rPr>
      <w:b/>
      <w:color w:val="000000"/>
      <w:sz w:val="22"/>
      <w:szCs w:val="22"/>
    </w:rPr>
  </w:style>
  <w:style w:type="paragraph" w:styleId="Heading6">
    <w:name w:val="heading 6"/>
    <w:basedOn w:val="Normal1"/>
    <w:next w:val="Normal1"/>
    <w:pPr>
      <w:keepNext/>
      <w:keepLines/>
      <w:pBdr>
        <w:top w:val="nil"/>
        <w:left w:val="nil"/>
        <w:bottom w:val="nil"/>
        <w:right w:val="nil"/>
        <w:between w:val="nil"/>
      </w:pBdr>
      <w:spacing w:before="200" w:after="40"/>
      <w:outlineLvl w:val="5"/>
    </w:pPr>
    <w:rPr>
      <w:b/>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pBdr>
        <w:top w:val="nil"/>
        <w:left w:val="nil"/>
        <w:bottom w:val="nil"/>
        <w:right w:val="nil"/>
        <w:between w:val="nil"/>
      </w:pBdr>
      <w:spacing w:before="480" w:after="120"/>
    </w:pPr>
    <w:rPr>
      <w:b/>
      <w:color w:val="000000"/>
      <w:sz w:val="72"/>
      <w:szCs w:val="72"/>
    </w:rPr>
  </w:style>
  <w:style w:type="paragraph" w:styleId="Subtitle">
    <w:name w:val="Subtitle"/>
    <w:basedOn w:val="Normal1"/>
    <w:next w:val="Normal1"/>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81764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7646"/>
    <w:rPr>
      <w:rFonts w:ascii="Lucida Grande" w:hAnsi="Lucida Grande" w:cs="Lucida Grande"/>
      <w:sz w:val="18"/>
      <w:szCs w:val="18"/>
    </w:rPr>
  </w:style>
  <w:style w:type="paragraph" w:styleId="FootnoteText">
    <w:name w:val="footnote text"/>
    <w:basedOn w:val="Normal"/>
    <w:link w:val="FootnoteTextChar"/>
    <w:uiPriority w:val="99"/>
    <w:unhideWhenUsed/>
    <w:rsid w:val="00817646"/>
  </w:style>
  <w:style w:type="character" w:customStyle="1" w:styleId="FootnoteTextChar">
    <w:name w:val="Footnote Text Char"/>
    <w:basedOn w:val="DefaultParagraphFont"/>
    <w:link w:val="FootnoteText"/>
    <w:uiPriority w:val="99"/>
    <w:rsid w:val="00817646"/>
  </w:style>
  <w:style w:type="character" w:styleId="FootnoteReference">
    <w:name w:val="footnote reference"/>
    <w:basedOn w:val="DefaultParagraphFont"/>
    <w:uiPriority w:val="99"/>
    <w:unhideWhenUsed/>
    <w:rsid w:val="00817646"/>
    <w:rPr>
      <w:vertAlign w:val="superscript"/>
    </w:rPr>
  </w:style>
  <w:style w:type="paragraph" w:styleId="Header">
    <w:name w:val="header"/>
    <w:basedOn w:val="Normal"/>
    <w:link w:val="HeaderChar"/>
    <w:uiPriority w:val="99"/>
    <w:unhideWhenUsed/>
    <w:rsid w:val="00817646"/>
    <w:pPr>
      <w:tabs>
        <w:tab w:val="center" w:pos="4320"/>
        <w:tab w:val="right" w:pos="8640"/>
      </w:tabs>
    </w:pPr>
  </w:style>
  <w:style w:type="character" w:customStyle="1" w:styleId="HeaderChar">
    <w:name w:val="Header Char"/>
    <w:basedOn w:val="DefaultParagraphFont"/>
    <w:link w:val="Header"/>
    <w:uiPriority w:val="99"/>
    <w:rsid w:val="00817646"/>
  </w:style>
  <w:style w:type="paragraph" w:styleId="Footer">
    <w:name w:val="footer"/>
    <w:basedOn w:val="Normal"/>
    <w:link w:val="FooterChar"/>
    <w:uiPriority w:val="99"/>
    <w:unhideWhenUsed/>
    <w:rsid w:val="00817646"/>
    <w:pPr>
      <w:tabs>
        <w:tab w:val="center" w:pos="4320"/>
        <w:tab w:val="right" w:pos="8640"/>
      </w:tabs>
    </w:pPr>
  </w:style>
  <w:style w:type="character" w:customStyle="1" w:styleId="FooterChar">
    <w:name w:val="Footer Char"/>
    <w:basedOn w:val="DefaultParagraphFont"/>
    <w:link w:val="Footer"/>
    <w:uiPriority w:val="99"/>
    <w:rsid w:val="00817646"/>
  </w:style>
  <w:style w:type="paragraph" w:styleId="CommentSubject">
    <w:name w:val="annotation subject"/>
    <w:basedOn w:val="CommentText"/>
    <w:next w:val="CommentText"/>
    <w:link w:val="CommentSubjectChar"/>
    <w:uiPriority w:val="99"/>
    <w:semiHidden/>
    <w:unhideWhenUsed/>
    <w:rsid w:val="00891C49"/>
    <w:rPr>
      <w:b/>
      <w:bCs/>
      <w:sz w:val="20"/>
      <w:szCs w:val="20"/>
    </w:rPr>
  </w:style>
  <w:style w:type="character" w:customStyle="1" w:styleId="CommentSubjectChar">
    <w:name w:val="Comment Subject Char"/>
    <w:basedOn w:val="CommentTextChar"/>
    <w:link w:val="CommentSubject"/>
    <w:uiPriority w:val="99"/>
    <w:semiHidden/>
    <w:rsid w:val="00891C49"/>
    <w:rPr>
      <w:b/>
      <w:bCs/>
      <w:sz w:val="20"/>
      <w:szCs w:val="20"/>
    </w:rPr>
  </w:style>
  <w:style w:type="character" w:styleId="PageNumber">
    <w:name w:val="page number"/>
    <w:basedOn w:val="DefaultParagraphFont"/>
    <w:uiPriority w:val="99"/>
    <w:semiHidden/>
    <w:unhideWhenUsed/>
    <w:rsid w:val="00FF0FA4"/>
  </w:style>
  <w:style w:type="character" w:styleId="Hyperlink">
    <w:name w:val="Hyperlink"/>
    <w:basedOn w:val="DefaultParagraphFont"/>
    <w:uiPriority w:val="99"/>
    <w:semiHidden/>
    <w:unhideWhenUsed/>
    <w:rsid w:val="007817FF"/>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pBdr>
        <w:top w:val="nil"/>
        <w:left w:val="nil"/>
        <w:bottom w:val="nil"/>
        <w:right w:val="nil"/>
        <w:between w:val="nil"/>
      </w:pBdr>
      <w:spacing w:before="480" w:after="120"/>
      <w:outlineLvl w:val="0"/>
    </w:pPr>
    <w:rPr>
      <w:b/>
      <w:color w:val="000000"/>
      <w:sz w:val="48"/>
      <w:szCs w:val="48"/>
    </w:rPr>
  </w:style>
  <w:style w:type="paragraph" w:styleId="Heading2">
    <w:name w:val="heading 2"/>
    <w:basedOn w:val="Normal1"/>
    <w:next w:val="Normal1"/>
    <w:pPr>
      <w:keepNext/>
      <w:keepLines/>
      <w:pBdr>
        <w:top w:val="nil"/>
        <w:left w:val="nil"/>
        <w:bottom w:val="nil"/>
        <w:right w:val="nil"/>
        <w:between w:val="nil"/>
      </w:pBdr>
      <w:spacing w:before="360" w:after="80"/>
      <w:outlineLvl w:val="1"/>
    </w:pPr>
    <w:rPr>
      <w:b/>
      <w:color w:val="000000"/>
      <w:sz w:val="36"/>
      <w:szCs w:val="36"/>
    </w:rPr>
  </w:style>
  <w:style w:type="paragraph" w:styleId="Heading3">
    <w:name w:val="heading 3"/>
    <w:basedOn w:val="Normal1"/>
    <w:next w:val="Normal1"/>
    <w:pPr>
      <w:keepNext/>
      <w:keepLines/>
      <w:pBdr>
        <w:top w:val="nil"/>
        <w:left w:val="nil"/>
        <w:bottom w:val="nil"/>
        <w:right w:val="nil"/>
        <w:between w:val="nil"/>
      </w:pBdr>
      <w:spacing w:before="280" w:after="80"/>
      <w:outlineLvl w:val="2"/>
    </w:pPr>
    <w:rPr>
      <w:b/>
      <w:color w:val="000000"/>
      <w:sz w:val="28"/>
      <w:szCs w:val="28"/>
    </w:rPr>
  </w:style>
  <w:style w:type="paragraph" w:styleId="Heading4">
    <w:name w:val="heading 4"/>
    <w:basedOn w:val="Normal1"/>
    <w:next w:val="Normal1"/>
    <w:pPr>
      <w:keepNext/>
      <w:keepLines/>
      <w:pBdr>
        <w:top w:val="nil"/>
        <w:left w:val="nil"/>
        <w:bottom w:val="nil"/>
        <w:right w:val="nil"/>
        <w:between w:val="nil"/>
      </w:pBdr>
      <w:spacing w:before="240" w:after="40"/>
      <w:outlineLvl w:val="3"/>
    </w:pPr>
    <w:rPr>
      <w:b/>
      <w:color w:val="000000"/>
    </w:rPr>
  </w:style>
  <w:style w:type="paragraph" w:styleId="Heading5">
    <w:name w:val="heading 5"/>
    <w:basedOn w:val="Normal1"/>
    <w:next w:val="Normal1"/>
    <w:pPr>
      <w:keepNext/>
      <w:keepLines/>
      <w:pBdr>
        <w:top w:val="nil"/>
        <w:left w:val="nil"/>
        <w:bottom w:val="nil"/>
        <w:right w:val="nil"/>
        <w:between w:val="nil"/>
      </w:pBdr>
      <w:spacing w:before="220" w:after="40"/>
      <w:outlineLvl w:val="4"/>
    </w:pPr>
    <w:rPr>
      <w:b/>
      <w:color w:val="000000"/>
      <w:sz w:val="22"/>
      <w:szCs w:val="22"/>
    </w:rPr>
  </w:style>
  <w:style w:type="paragraph" w:styleId="Heading6">
    <w:name w:val="heading 6"/>
    <w:basedOn w:val="Normal1"/>
    <w:next w:val="Normal1"/>
    <w:pPr>
      <w:keepNext/>
      <w:keepLines/>
      <w:pBdr>
        <w:top w:val="nil"/>
        <w:left w:val="nil"/>
        <w:bottom w:val="nil"/>
        <w:right w:val="nil"/>
        <w:between w:val="nil"/>
      </w:pBdr>
      <w:spacing w:before="200" w:after="40"/>
      <w:outlineLvl w:val="5"/>
    </w:pPr>
    <w:rPr>
      <w:b/>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pBdr>
        <w:top w:val="nil"/>
        <w:left w:val="nil"/>
        <w:bottom w:val="nil"/>
        <w:right w:val="nil"/>
        <w:between w:val="nil"/>
      </w:pBdr>
      <w:spacing w:before="480" w:after="120"/>
    </w:pPr>
    <w:rPr>
      <w:b/>
      <w:color w:val="000000"/>
      <w:sz w:val="72"/>
      <w:szCs w:val="72"/>
    </w:rPr>
  </w:style>
  <w:style w:type="paragraph" w:styleId="Subtitle">
    <w:name w:val="Subtitle"/>
    <w:basedOn w:val="Normal1"/>
    <w:next w:val="Normal1"/>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81764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7646"/>
    <w:rPr>
      <w:rFonts w:ascii="Lucida Grande" w:hAnsi="Lucida Grande" w:cs="Lucida Grande"/>
      <w:sz w:val="18"/>
      <w:szCs w:val="18"/>
    </w:rPr>
  </w:style>
  <w:style w:type="paragraph" w:styleId="FootnoteText">
    <w:name w:val="footnote text"/>
    <w:basedOn w:val="Normal"/>
    <w:link w:val="FootnoteTextChar"/>
    <w:uiPriority w:val="99"/>
    <w:unhideWhenUsed/>
    <w:rsid w:val="00817646"/>
  </w:style>
  <w:style w:type="character" w:customStyle="1" w:styleId="FootnoteTextChar">
    <w:name w:val="Footnote Text Char"/>
    <w:basedOn w:val="DefaultParagraphFont"/>
    <w:link w:val="FootnoteText"/>
    <w:uiPriority w:val="99"/>
    <w:rsid w:val="00817646"/>
  </w:style>
  <w:style w:type="character" w:styleId="FootnoteReference">
    <w:name w:val="footnote reference"/>
    <w:basedOn w:val="DefaultParagraphFont"/>
    <w:uiPriority w:val="99"/>
    <w:unhideWhenUsed/>
    <w:rsid w:val="00817646"/>
    <w:rPr>
      <w:vertAlign w:val="superscript"/>
    </w:rPr>
  </w:style>
  <w:style w:type="paragraph" w:styleId="Header">
    <w:name w:val="header"/>
    <w:basedOn w:val="Normal"/>
    <w:link w:val="HeaderChar"/>
    <w:uiPriority w:val="99"/>
    <w:unhideWhenUsed/>
    <w:rsid w:val="00817646"/>
    <w:pPr>
      <w:tabs>
        <w:tab w:val="center" w:pos="4320"/>
        <w:tab w:val="right" w:pos="8640"/>
      </w:tabs>
    </w:pPr>
  </w:style>
  <w:style w:type="character" w:customStyle="1" w:styleId="HeaderChar">
    <w:name w:val="Header Char"/>
    <w:basedOn w:val="DefaultParagraphFont"/>
    <w:link w:val="Header"/>
    <w:uiPriority w:val="99"/>
    <w:rsid w:val="00817646"/>
  </w:style>
  <w:style w:type="paragraph" w:styleId="Footer">
    <w:name w:val="footer"/>
    <w:basedOn w:val="Normal"/>
    <w:link w:val="FooterChar"/>
    <w:uiPriority w:val="99"/>
    <w:unhideWhenUsed/>
    <w:rsid w:val="00817646"/>
    <w:pPr>
      <w:tabs>
        <w:tab w:val="center" w:pos="4320"/>
        <w:tab w:val="right" w:pos="8640"/>
      </w:tabs>
    </w:pPr>
  </w:style>
  <w:style w:type="character" w:customStyle="1" w:styleId="FooterChar">
    <w:name w:val="Footer Char"/>
    <w:basedOn w:val="DefaultParagraphFont"/>
    <w:link w:val="Footer"/>
    <w:uiPriority w:val="99"/>
    <w:rsid w:val="00817646"/>
  </w:style>
  <w:style w:type="paragraph" w:styleId="CommentSubject">
    <w:name w:val="annotation subject"/>
    <w:basedOn w:val="CommentText"/>
    <w:next w:val="CommentText"/>
    <w:link w:val="CommentSubjectChar"/>
    <w:uiPriority w:val="99"/>
    <w:semiHidden/>
    <w:unhideWhenUsed/>
    <w:rsid w:val="00891C49"/>
    <w:rPr>
      <w:b/>
      <w:bCs/>
      <w:sz w:val="20"/>
      <w:szCs w:val="20"/>
    </w:rPr>
  </w:style>
  <w:style w:type="character" w:customStyle="1" w:styleId="CommentSubjectChar">
    <w:name w:val="Comment Subject Char"/>
    <w:basedOn w:val="CommentTextChar"/>
    <w:link w:val="CommentSubject"/>
    <w:uiPriority w:val="99"/>
    <w:semiHidden/>
    <w:rsid w:val="00891C49"/>
    <w:rPr>
      <w:b/>
      <w:bCs/>
      <w:sz w:val="20"/>
      <w:szCs w:val="20"/>
    </w:rPr>
  </w:style>
  <w:style w:type="character" w:styleId="PageNumber">
    <w:name w:val="page number"/>
    <w:basedOn w:val="DefaultParagraphFont"/>
    <w:uiPriority w:val="99"/>
    <w:semiHidden/>
    <w:unhideWhenUsed/>
    <w:rsid w:val="00FF0FA4"/>
  </w:style>
  <w:style w:type="character" w:styleId="Hyperlink">
    <w:name w:val="Hyperlink"/>
    <w:basedOn w:val="DefaultParagraphFont"/>
    <w:uiPriority w:val="99"/>
    <w:semiHidden/>
    <w:unhideWhenUsed/>
    <w:rsid w:val="007817F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275562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hyperlink" Target="https://link.springer.com/article/10.1007/s10677-019-09997-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6</Pages>
  <Words>2466</Words>
  <Characters>14062</Characters>
  <Application>Microsoft Macintosh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The Florida State University</Company>
  <LinksUpToDate>false</LinksUpToDate>
  <CharactersWithSpaces>16496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Kyle Fritz</cp:lastModifiedBy>
  <cp:revision>8</cp:revision>
  <dcterms:created xsi:type="dcterms:W3CDTF">2020-09-01T02:12:00Z</dcterms:created>
  <dcterms:modified xsi:type="dcterms:W3CDTF">2020-09-01T02:25:00Z</dcterms:modified>
</cp:coreProperties>
</file>